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E1" w:rsidRDefault="00C33FCB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2.4pt;margin-top:157.9pt;width:13.7pt;height:10.75pt;z-index:251658240">
            <v:textbox style="mso-next-textbox:#_x0000_s1026">
              <w:txbxContent>
                <w:p w:rsidR="00C33FCB" w:rsidRPr="00C33FCB" w:rsidRDefault="00C33FCB"/>
              </w:txbxContent>
            </v:textbox>
          </v:shape>
        </w:pict>
      </w:r>
      <w:r w:rsidR="00580601">
        <w:rPr>
          <w:rFonts w:ascii="Times New Roman" w:hAnsi="Times New Roman" w:cs="Times New Roman"/>
          <w:noProof/>
          <w:lang w:eastAsia="ru-RU"/>
        </w:rPr>
        <w:t>Графическая часть размещения нестационарного торгового объекта по ул Клубная с Петраки</w:t>
      </w:r>
      <w:r w:rsidR="0048137C">
        <w:rPr>
          <w:noProof/>
          <w:lang w:eastAsia="ru-RU"/>
        </w:rPr>
        <w:drawing>
          <wp:inline distT="0" distB="0" distL="0" distR="0">
            <wp:extent cx="3650425" cy="2345377"/>
            <wp:effectExtent l="19050" t="0" r="7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744" t="17151" r="3876" b="11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25" cy="234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FCB" w:rsidRDefault="00C33FCB">
      <w:pPr>
        <w:rPr>
          <w:rFonts w:ascii="Times New Roman" w:hAnsi="Times New Roman" w:cs="Times New Roman"/>
          <w:noProof/>
          <w:lang w:eastAsia="ru-RU"/>
        </w:rPr>
      </w:pPr>
    </w:p>
    <w:p w:rsidR="00C33FCB" w:rsidRDefault="00C33FCB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Графическая часть размещения нестационарного торгового объекта по ул Школьная д Маландино</w:t>
      </w:r>
    </w:p>
    <w:p w:rsidR="00211BB4" w:rsidRDefault="00211BB4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33" type="#_x0000_t202" style="position:absolute;margin-left:159.35pt;margin-top:162.8pt;width:7.15pt;height:7.15pt;z-index:251659264">
            <v:textbox>
              <w:txbxContent>
                <w:p w:rsidR="00211BB4" w:rsidRDefault="00211BB4"/>
              </w:txbxContent>
            </v:textbox>
          </v:shape>
        </w:pict>
      </w:r>
      <w:r w:rsidR="00C33FCB">
        <w:rPr>
          <w:noProof/>
          <w:lang w:eastAsia="ru-RU"/>
        </w:rPr>
        <w:drawing>
          <wp:inline distT="0" distB="0" distL="0" distR="0">
            <wp:extent cx="3715740" cy="24760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853" t="15986" r="3614" b="9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740" cy="247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BB4" w:rsidRDefault="00211BB4" w:rsidP="00211BB4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Графическая часть размещения нестационарного торгового объекта по ул Центральная д Маландино</w:t>
      </w:r>
    </w:p>
    <w:p w:rsidR="00C33FCB" w:rsidRPr="00211BB4" w:rsidRDefault="00211BB4" w:rsidP="00211BB4">
      <w:pPr>
        <w:rPr>
          <w:lang w:eastAsia="ru-RU"/>
        </w:rPr>
      </w:pPr>
      <w:r>
        <w:rPr>
          <w:noProof/>
          <w:lang w:eastAsia="ru-RU"/>
        </w:rPr>
        <w:pict>
          <v:shape id="_x0000_s1034" type="#_x0000_t202" style="position:absolute;margin-left:175.35pt;margin-top:112.6pt;width:6.55pt;height:5.15pt;z-index:251660288">
            <v:textbox>
              <w:txbxContent>
                <w:p w:rsidR="00211BB4" w:rsidRDefault="00211BB4"/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3697926" cy="225631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270" t="17585" r="3446" b="14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926" cy="225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FCB" w:rsidRPr="00211BB4" w:rsidSect="00E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8137C"/>
    <w:rsid w:val="00047C3E"/>
    <w:rsid w:val="00200ACA"/>
    <w:rsid w:val="00211BB4"/>
    <w:rsid w:val="0048137C"/>
    <w:rsid w:val="00580601"/>
    <w:rsid w:val="00BA029F"/>
    <w:rsid w:val="00C33FCB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4</cp:revision>
  <dcterms:created xsi:type="dcterms:W3CDTF">2025-03-27T05:01:00Z</dcterms:created>
  <dcterms:modified xsi:type="dcterms:W3CDTF">2025-03-27T05:41:00Z</dcterms:modified>
</cp:coreProperties>
</file>