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63" w:rsidRDefault="003F6CA9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  <w:r w:rsidRPr="003F6CA9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063463" w:rsidRDefault="00063463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</w:p>
    <w:p w:rsidR="00063463" w:rsidRDefault="000F648E" w:rsidP="000F648E">
      <w:pPr>
        <w:pStyle w:val="a4"/>
        <w:spacing w:before="0" w:beforeAutospacing="0" w:after="0" w:afterAutospacing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</w:t>
      </w:r>
      <w:r w:rsidR="00BF5D1E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6</w:t>
      </w:r>
    </w:p>
    <w:p w:rsidR="00063463" w:rsidRDefault="000F648E" w:rsidP="000F648E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</w:t>
      </w:r>
      <w:r w:rsidR="008F3B3E">
        <w:rPr>
          <w:b/>
          <w:color w:val="000000"/>
          <w:sz w:val="28"/>
          <w:szCs w:val="28"/>
        </w:rPr>
        <w:t>25</w:t>
      </w:r>
      <w:r>
        <w:rPr>
          <w:b/>
          <w:color w:val="000000"/>
          <w:sz w:val="28"/>
          <w:szCs w:val="28"/>
        </w:rPr>
        <w:t>.</w:t>
      </w:r>
      <w:r w:rsidR="00BF5D1E">
        <w:rPr>
          <w:b/>
          <w:color w:val="000000"/>
          <w:sz w:val="28"/>
          <w:szCs w:val="28"/>
        </w:rPr>
        <w:t>09.2023г</w:t>
      </w:r>
    </w:p>
    <w:p w:rsidR="00BF5D1E" w:rsidRDefault="000F648E" w:rsidP="000F648E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F5D1E">
        <w:rPr>
          <w:b/>
          <w:sz w:val="32"/>
          <w:szCs w:val="32"/>
        </w:rPr>
        <w:t>ПОСТАНОВЛЕНИЕ</w:t>
      </w:r>
    </w:p>
    <w:p w:rsidR="00BF5D1E" w:rsidRPr="00BF5D1E" w:rsidRDefault="000F648E" w:rsidP="000F648E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</w:t>
      </w:r>
      <w:r w:rsidR="00BF5D1E" w:rsidRPr="00BF5D1E">
        <w:rPr>
          <w:sz w:val="24"/>
          <w:szCs w:val="24"/>
        </w:rPr>
        <w:t xml:space="preserve">от  </w:t>
      </w:r>
      <w:r w:rsidR="008F3B3E">
        <w:rPr>
          <w:sz w:val="24"/>
          <w:szCs w:val="24"/>
        </w:rPr>
        <w:t>25</w:t>
      </w:r>
      <w:r w:rsidR="00BF5D1E" w:rsidRPr="00BF5D1E">
        <w:rPr>
          <w:sz w:val="24"/>
          <w:szCs w:val="24"/>
        </w:rPr>
        <w:t xml:space="preserve">.09.2023г                      с </w:t>
      </w:r>
      <w:proofErr w:type="spellStart"/>
      <w:r w:rsidR="00BF5D1E" w:rsidRPr="00BF5D1E">
        <w:rPr>
          <w:sz w:val="24"/>
          <w:szCs w:val="24"/>
        </w:rPr>
        <w:t>Петраки</w:t>
      </w:r>
      <w:proofErr w:type="spellEnd"/>
      <w:r w:rsidR="00BF5D1E" w:rsidRPr="00BF5D1E">
        <w:rPr>
          <w:sz w:val="24"/>
          <w:szCs w:val="24"/>
        </w:rPr>
        <w:t xml:space="preserve">                                    № 4</w:t>
      </w:r>
      <w:r w:rsidR="008F3B3E">
        <w:rPr>
          <w:sz w:val="24"/>
          <w:szCs w:val="24"/>
        </w:rPr>
        <w:t>3</w:t>
      </w:r>
      <w:r w:rsidR="00BF5D1E" w:rsidRPr="00BF5D1E">
        <w:rPr>
          <w:sz w:val="24"/>
          <w:szCs w:val="24"/>
        </w:rPr>
        <w:t>-па</w:t>
      </w:r>
    </w:p>
    <w:p w:rsidR="008F3B3E" w:rsidRDefault="00BF5D1E" w:rsidP="008F3B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</w:t>
      </w:r>
      <w:r w:rsidR="008F3B3E">
        <w:rPr>
          <w:rFonts w:ascii="Times New Roman" w:hAnsi="Times New Roman"/>
          <w:b/>
          <w:sz w:val="28"/>
          <w:szCs w:val="28"/>
        </w:rPr>
        <w:t>О Порядке</w:t>
      </w:r>
      <w:r w:rsidR="008F3B3E" w:rsidRPr="000B227B">
        <w:rPr>
          <w:rFonts w:ascii="Times New Roman" w:hAnsi="Times New Roman"/>
          <w:b/>
          <w:sz w:val="28"/>
          <w:szCs w:val="28"/>
        </w:rPr>
        <w:t xml:space="preserve"> изменения назначения имущества, </w:t>
      </w:r>
    </w:p>
    <w:p w:rsidR="008F3B3E" w:rsidRDefault="008F3B3E" w:rsidP="008F3B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227B">
        <w:rPr>
          <w:rFonts w:ascii="Times New Roman" w:hAnsi="Times New Roman"/>
          <w:b/>
          <w:sz w:val="28"/>
          <w:szCs w:val="28"/>
        </w:rPr>
        <w:t xml:space="preserve">которое является муниципальной </w:t>
      </w:r>
      <w:r>
        <w:rPr>
          <w:rFonts w:ascii="Times New Roman" w:hAnsi="Times New Roman"/>
          <w:b/>
          <w:sz w:val="28"/>
          <w:szCs w:val="28"/>
        </w:rPr>
        <w:t>Петраковского сельсовета Здвинского района Новосибирской области</w:t>
      </w:r>
      <w:r w:rsidRPr="000B227B">
        <w:rPr>
          <w:rFonts w:ascii="Times New Roman" w:hAnsi="Times New Roman"/>
          <w:b/>
          <w:sz w:val="28"/>
          <w:szCs w:val="28"/>
        </w:rPr>
        <w:t xml:space="preserve"> </w:t>
      </w:r>
      <w:r w:rsidRPr="00431C19">
        <w:rPr>
          <w:rFonts w:ascii="Times New Roman" w:hAnsi="Times New Roman"/>
          <w:b/>
          <w:sz w:val="28"/>
          <w:szCs w:val="28"/>
        </w:rPr>
        <w:t>и</w:t>
      </w:r>
      <w:r w:rsidRPr="000B227B">
        <w:rPr>
          <w:rFonts w:ascii="Times New Roman" w:hAnsi="Times New Roman"/>
          <w:b/>
          <w:sz w:val="28"/>
          <w:szCs w:val="28"/>
        </w:rPr>
        <w:t xml:space="preserve"> возникновение, обособление </w:t>
      </w:r>
    </w:p>
    <w:p w:rsidR="008F3B3E" w:rsidRDefault="008F3B3E" w:rsidP="008F3B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227B">
        <w:rPr>
          <w:rFonts w:ascii="Times New Roman" w:hAnsi="Times New Roman"/>
          <w:b/>
          <w:sz w:val="28"/>
          <w:szCs w:val="28"/>
        </w:rPr>
        <w:t xml:space="preserve">или </w:t>
      </w:r>
      <w:proofErr w:type="gramStart"/>
      <w:r w:rsidRPr="000B227B">
        <w:rPr>
          <w:rFonts w:ascii="Times New Roman" w:hAnsi="Times New Roman"/>
          <w:b/>
          <w:sz w:val="28"/>
          <w:szCs w:val="28"/>
        </w:rPr>
        <w:t>приобретение</w:t>
      </w:r>
      <w:proofErr w:type="gramEnd"/>
      <w:r w:rsidRPr="000B227B">
        <w:rPr>
          <w:rFonts w:ascii="Times New Roman" w:hAnsi="Times New Roman"/>
          <w:b/>
          <w:sz w:val="28"/>
          <w:szCs w:val="28"/>
        </w:rPr>
        <w:t xml:space="preserve"> которого связано с целями образования, развития, </w:t>
      </w:r>
    </w:p>
    <w:p w:rsidR="008F3B3E" w:rsidRDefault="008F3B3E" w:rsidP="008F3B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227B">
        <w:rPr>
          <w:rFonts w:ascii="Times New Roman" w:hAnsi="Times New Roman"/>
          <w:b/>
          <w:sz w:val="28"/>
          <w:szCs w:val="28"/>
        </w:rPr>
        <w:t xml:space="preserve">отдыха и оздоровления детей, оказания медицинской помощи детям </w:t>
      </w:r>
    </w:p>
    <w:p w:rsidR="008F3B3E" w:rsidRDefault="008F3B3E" w:rsidP="008F3B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227B">
        <w:rPr>
          <w:rFonts w:ascii="Times New Roman" w:hAnsi="Times New Roman"/>
          <w:b/>
          <w:sz w:val="28"/>
          <w:szCs w:val="28"/>
        </w:rPr>
        <w:t xml:space="preserve">и профилактики заболеваний у них, социальной защиты </w:t>
      </w:r>
    </w:p>
    <w:p w:rsidR="008F3B3E" w:rsidRDefault="008F3B3E" w:rsidP="008F3B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227B">
        <w:rPr>
          <w:rFonts w:ascii="Times New Roman" w:hAnsi="Times New Roman"/>
          <w:b/>
          <w:sz w:val="28"/>
          <w:szCs w:val="28"/>
        </w:rPr>
        <w:t>и социального обслуживания детей</w:t>
      </w:r>
    </w:p>
    <w:p w:rsidR="008F3B3E" w:rsidRPr="00290428" w:rsidRDefault="008F3B3E" w:rsidP="008F3B3E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1D0AB2">
        <w:rPr>
          <w:rFonts w:ascii="Times New Roman" w:hAnsi="Times New Roman"/>
          <w:sz w:val="28"/>
          <w:szCs w:val="28"/>
        </w:rPr>
        <w:t>В соответствии со стать</w:t>
      </w:r>
      <w:r>
        <w:rPr>
          <w:rFonts w:ascii="Times New Roman" w:hAnsi="Times New Roman"/>
          <w:sz w:val="28"/>
          <w:szCs w:val="28"/>
        </w:rPr>
        <w:t>ей 13 Федерального закона от 24.07.</w:t>
      </w:r>
      <w:r w:rsidRPr="001D0AB2">
        <w:rPr>
          <w:rFonts w:ascii="Times New Roman" w:hAnsi="Times New Roman"/>
          <w:sz w:val="28"/>
          <w:szCs w:val="28"/>
        </w:rPr>
        <w:t>1998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D0AB2">
        <w:rPr>
          <w:rFonts w:ascii="Times New Roman" w:hAnsi="Times New Roman"/>
          <w:sz w:val="28"/>
          <w:szCs w:val="28"/>
        </w:rPr>
        <w:t xml:space="preserve"> № 124-ФЗ «Об основных гарантиях прав ребенка в Российской Федер</w:t>
      </w:r>
      <w:r>
        <w:rPr>
          <w:rFonts w:ascii="Times New Roman" w:hAnsi="Times New Roman"/>
          <w:sz w:val="28"/>
          <w:szCs w:val="28"/>
        </w:rPr>
        <w:t>ации», Федеральным законом от 06.10.</w:t>
      </w:r>
      <w:r w:rsidRPr="001D0AB2">
        <w:rPr>
          <w:rFonts w:ascii="Times New Roman" w:hAnsi="Times New Roman"/>
          <w:sz w:val="28"/>
          <w:szCs w:val="28"/>
        </w:rPr>
        <w:t>2003 № 131-ФЗ «Об общих принципах организации местного самоуправления в Российской Федерации», в целях обеспечения соблюдения установленных действующим законодательством прав детей</w:t>
      </w:r>
      <w:r w:rsidRPr="0029042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04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 Петраковского сельсовета Здвинского района Новосибирской области</w:t>
      </w:r>
      <w:r w:rsidRPr="002904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постановляет</w:t>
      </w:r>
      <w:r w:rsidRPr="00290428">
        <w:rPr>
          <w:rFonts w:ascii="Times New Roman" w:hAnsi="Times New Roman"/>
          <w:b/>
          <w:sz w:val="28"/>
          <w:szCs w:val="28"/>
        </w:rPr>
        <w:t>:</w:t>
      </w:r>
      <w:r w:rsidRPr="00290428">
        <w:rPr>
          <w:rFonts w:ascii="Times New Roman" w:hAnsi="Times New Roman"/>
          <w:sz w:val="28"/>
          <w:szCs w:val="28"/>
        </w:rPr>
        <w:t xml:space="preserve"> </w:t>
      </w:r>
    </w:p>
    <w:p w:rsidR="008F3B3E" w:rsidRPr="00290428" w:rsidRDefault="008F3B3E" w:rsidP="008F3B3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0428">
        <w:rPr>
          <w:rFonts w:ascii="Times New Roman" w:hAnsi="Times New Roman"/>
          <w:sz w:val="28"/>
          <w:szCs w:val="28"/>
        </w:rPr>
        <w:t xml:space="preserve">1. </w:t>
      </w:r>
      <w:r w:rsidRPr="001D0AB2">
        <w:rPr>
          <w:rFonts w:ascii="Times New Roman" w:hAnsi="Times New Roman"/>
          <w:sz w:val="28"/>
          <w:szCs w:val="28"/>
        </w:rPr>
        <w:t xml:space="preserve">Утвердить Порядок изменения назначения имущества, которое является муниципальной собственностью </w:t>
      </w:r>
      <w:r>
        <w:rPr>
          <w:rFonts w:ascii="Times New Roman" w:hAnsi="Times New Roman"/>
          <w:sz w:val="28"/>
          <w:szCs w:val="28"/>
        </w:rPr>
        <w:t>Петраковского сельсовета Здвинского района Новосибирской области</w:t>
      </w:r>
      <w:r w:rsidRPr="001D0AB2">
        <w:rPr>
          <w:rFonts w:ascii="Times New Roman" w:hAnsi="Times New Roman"/>
          <w:sz w:val="28"/>
          <w:szCs w:val="28"/>
        </w:rPr>
        <w:t xml:space="preserve"> </w:t>
      </w:r>
      <w:r w:rsidRPr="00431C19">
        <w:rPr>
          <w:rFonts w:ascii="Times New Roman" w:hAnsi="Times New Roman"/>
          <w:sz w:val="28"/>
          <w:szCs w:val="28"/>
        </w:rPr>
        <w:t>и</w:t>
      </w:r>
      <w:r w:rsidRPr="001D0AB2">
        <w:rPr>
          <w:rFonts w:ascii="Times New Roman" w:hAnsi="Times New Roman"/>
          <w:sz w:val="28"/>
          <w:szCs w:val="28"/>
        </w:rPr>
        <w:t xml:space="preserve">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</w:t>
      </w:r>
      <w:r>
        <w:rPr>
          <w:rFonts w:ascii="Times New Roman" w:hAnsi="Times New Roman"/>
          <w:sz w:val="28"/>
          <w:szCs w:val="28"/>
        </w:rPr>
        <w:t>социального обслуживания детей согласно приложению.</w:t>
      </w:r>
    </w:p>
    <w:p w:rsidR="008F3B3E" w:rsidRPr="00905142" w:rsidRDefault="008F3B3E" w:rsidP="008F3B3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90428">
        <w:rPr>
          <w:rFonts w:ascii="Times New Roman" w:hAnsi="Times New Roman"/>
          <w:sz w:val="28"/>
          <w:szCs w:val="28"/>
        </w:rPr>
        <w:t xml:space="preserve">. Опубликовать 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290428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периодическом печатном издании «Вестник Петраковского сельсовета»</w:t>
      </w:r>
      <w:r w:rsidRPr="00905142">
        <w:rPr>
          <w:rFonts w:ascii="Times New Roman" w:hAnsi="Times New Roman"/>
          <w:sz w:val="28"/>
          <w:szCs w:val="28"/>
        </w:rPr>
        <w:t xml:space="preserve"> и разместить на  официальном сайте </w:t>
      </w:r>
      <w:r>
        <w:rPr>
          <w:rFonts w:ascii="Times New Roman" w:hAnsi="Times New Roman"/>
          <w:sz w:val="28"/>
          <w:szCs w:val="28"/>
        </w:rPr>
        <w:t>администрации Петраковского сельсовета.</w:t>
      </w:r>
    </w:p>
    <w:p w:rsidR="008F3B3E" w:rsidRDefault="008F3B3E" w:rsidP="008F3B3E">
      <w:pPr>
        <w:ind w:firstLine="540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05142">
        <w:rPr>
          <w:rFonts w:ascii="Times New Roman" w:hAnsi="Times New Roman"/>
          <w:sz w:val="28"/>
          <w:szCs w:val="28"/>
        </w:rPr>
        <w:t>. Настоящее решение вступает в силу со дня официального опубликования</w:t>
      </w:r>
      <w:r w:rsidRPr="00463DE4">
        <w:rPr>
          <w:sz w:val="28"/>
          <w:szCs w:val="28"/>
        </w:rPr>
        <w:t>.</w:t>
      </w:r>
    </w:p>
    <w:p w:rsidR="008F3B3E" w:rsidRDefault="008F3B3E" w:rsidP="008F3B3E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F3B3E" w:rsidRDefault="008F3B3E" w:rsidP="008F3B3E">
      <w:pPr>
        <w:ind w:firstLine="540"/>
        <w:contextualSpacing/>
        <w:jc w:val="both"/>
        <w:rPr>
          <w:sz w:val="28"/>
          <w:szCs w:val="28"/>
        </w:rPr>
      </w:pPr>
    </w:p>
    <w:p w:rsidR="008F3B3E" w:rsidRDefault="008F3B3E" w:rsidP="008F3B3E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Петраковского сельсовета</w:t>
      </w:r>
    </w:p>
    <w:p w:rsidR="008F3B3E" w:rsidRPr="00474E23" w:rsidRDefault="008F3B3E" w:rsidP="008F3B3E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Здвинского района Новосибирской  области                            С.А. Кошелев</w:t>
      </w:r>
    </w:p>
    <w:p w:rsidR="008F3B3E" w:rsidRPr="00E74D50" w:rsidRDefault="008F3B3E" w:rsidP="008F3B3E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</w:t>
      </w:r>
      <w:r w:rsidRPr="00E74D50">
        <w:rPr>
          <w:sz w:val="24"/>
          <w:szCs w:val="24"/>
        </w:rPr>
        <w:t>Приложение к постановлению</w:t>
      </w:r>
    </w:p>
    <w:p w:rsidR="008F3B3E" w:rsidRPr="00E74D50" w:rsidRDefault="008F3B3E" w:rsidP="008F3B3E">
      <w:pPr>
        <w:pStyle w:val="ConsPlusNormal"/>
        <w:jc w:val="right"/>
        <w:rPr>
          <w:sz w:val="24"/>
          <w:szCs w:val="24"/>
        </w:rPr>
      </w:pPr>
      <w:r w:rsidRPr="00E74D50">
        <w:rPr>
          <w:sz w:val="24"/>
          <w:szCs w:val="24"/>
        </w:rPr>
        <w:t>администрации Петраковского сельсовета</w:t>
      </w:r>
    </w:p>
    <w:p w:rsidR="008F3B3E" w:rsidRPr="00E74D50" w:rsidRDefault="008F3B3E" w:rsidP="008F3B3E">
      <w:pPr>
        <w:pStyle w:val="ConsPlusNormal"/>
        <w:jc w:val="right"/>
        <w:rPr>
          <w:sz w:val="24"/>
          <w:szCs w:val="24"/>
        </w:rPr>
      </w:pPr>
      <w:r w:rsidRPr="00E74D50">
        <w:rPr>
          <w:sz w:val="24"/>
          <w:szCs w:val="24"/>
        </w:rPr>
        <w:t>Здвинского района Новосибирской области</w:t>
      </w:r>
    </w:p>
    <w:p w:rsidR="008F3B3E" w:rsidRPr="00E74D50" w:rsidRDefault="008F3B3E" w:rsidP="008F3B3E">
      <w:pPr>
        <w:ind w:left="5664"/>
        <w:rPr>
          <w:sz w:val="24"/>
          <w:szCs w:val="24"/>
        </w:rPr>
      </w:pPr>
      <w:r w:rsidRPr="00E74D50">
        <w:rPr>
          <w:sz w:val="24"/>
          <w:szCs w:val="24"/>
        </w:rPr>
        <w:t>от  25.09.2023г  № 43-па</w:t>
      </w:r>
    </w:p>
    <w:p w:rsidR="008F3B3E" w:rsidRDefault="008F3B3E" w:rsidP="008F3B3E">
      <w:pPr>
        <w:ind w:left="5664"/>
        <w:rPr>
          <w:sz w:val="28"/>
          <w:szCs w:val="28"/>
        </w:rPr>
      </w:pPr>
    </w:p>
    <w:p w:rsidR="008F3B3E" w:rsidRPr="001D0AB2" w:rsidRDefault="008F3B3E" w:rsidP="008F3B3E">
      <w:pPr>
        <w:pStyle w:val="a5"/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F3B3E" w:rsidRPr="00F83058" w:rsidRDefault="008F3B3E" w:rsidP="008F3B3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F83058">
        <w:rPr>
          <w:rFonts w:ascii="Times New Roman" w:hAnsi="Times New Roman"/>
          <w:b/>
          <w:sz w:val="28"/>
          <w:szCs w:val="28"/>
        </w:rPr>
        <w:t>Порядок</w:t>
      </w:r>
    </w:p>
    <w:p w:rsidR="008F3B3E" w:rsidRPr="00F83058" w:rsidRDefault="008F3B3E" w:rsidP="008F3B3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F83058">
        <w:rPr>
          <w:rFonts w:ascii="Times New Roman" w:hAnsi="Times New Roman"/>
          <w:b/>
          <w:sz w:val="28"/>
          <w:szCs w:val="28"/>
        </w:rPr>
        <w:t xml:space="preserve">изменения назначения имущества, которое является муниципальной собственностью </w:t>
      </w:r>
      <w:r>
        <w:rPr>
          <w:rFonts w:ascii="Times New Roman" w:hAnsi="Times New Roman"/>
          <w:b/>
          <w:sz w:val="28"/>
          <w:szCs w:val="28"/>
        </w:rPr>
        <w:t>Петраковского сельсовета Здвинского района Новосибирской области</w:t>
      </w:r>
    </w:p>
    <w:p w:rsidR="008F3B3E" w:rsidRPr="00F83058" w:rsidRDefault="008F3B3E" w:rsidP="008F3B3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1C19">
        <w:rPr>
          <w:rFonts w:ascii="Times New Roman" w:hAnsi="Times New Roman"/>
          <w:b/>
          <w:sz w:val="28"/>
          <w:szCs w:val="28"/>
        </w:rPr>
        <w:t>и</w:t>
      </w:r>
      <w:r w:rsidRPr="00F83058">
        <w:rPr>
          <w:rFonts w:ascii="Times New Roman" w:hAnsi="Times New Roman"/>
          <w:b/>
          <w:sz w:val="28"/>
          <w:szCs w:val="28"/>
        </w:rPr>
        <w:t xml:space="preserve"> возникновение, обособление или приобретение которого связано</w:t>
      </w:r>
    </w:p>
    <w:p w:rsidR="008F3B3E" w:rsidRPr="00F83058" w:rsidRDefault="008F3B3E" w:rsidP="008F3B3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F83058">
        <w:rPr>
          <w:rFonts w:ascii="Times New Roman" w:hAnsi="Times New Roman"/>
          <w:b/>
          <w:sz w:val="28"/>
          <w:szCs w:val="28"/>
        </w:rPr>
        <w:t>с целями образования, развития, отдыха и оздоровления детей,</w:t>
      </w:r>
    </w:p>
    <w:p w:rsidR="008F3B3E" w:rsidRPr="00F83058" w:rsidRDefault="008F3B3E" w:rsidP="008F3B3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F83058">
        <w:rPr>
          <w:rFonts w:ascii="Times New Roman" w:hAnsi="Times New Roman"/>
          <w:b/>
          <w:sz w:val="28"/>
          <w:szCs w:val="28"/>
        </w:rPr>
        <w:t>оказания медицинской помощи детям и профилактики заболеваний</w:t>
      </w:r>
    </w:p>
    <w:p w:rsidR="008F3B3E" w:rsidRPr="00F83058" w:rsidRDefault="008F3B3E" w:rsidP="008F3B3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F83058">
        <w:rPr>
          <w:rFonts w:ascii="Times New Roman" w:hAnsi="Times New Roman"/>
          <w:b/>
          <w:sz w:val="28"/>
          <w:szCs w:val="28"/>
        </w:rPr>
        <w:t>у них, социальной защиты и социального обслуживания детей</w:t>
      </w:r>
    </w:p>
    <w:p w:rsidR="008F3B3E" w:rsidRPr="001D0AB2" w:rsidRDefault="008F3B3E" w:rsidP="008F3B3E">
      <w:pPr>
        <w:pStyle w:val="a5"/>
        <w:spacing w:line="276" w:lineRule="auto"/>
        <w:contextualSpacing/>
        <w:jc w:val="both"/>
        <w:rPr>
          <w:b/>
        </w:rPr>
      </w:pPr>
    </w:p>
    <w:p w:rsidR="008F3B3E" w:rsidRDefault="008F3B3E" w:rsidP="008F3B3E">
      <w:pPr>
        <w:pStyle w:val="a5"/>
        <w:spacing w:line="276" w:lineRule="auto"/>
        <w:contextualSpacing/>
        <w:jc w:val="both"/>
      </w:pPr>
    </w:p>
    <w:p w:rsidR="008F3B3E" w:rsidRDefault="008F3B3E" w:rsidP="008F3B3E">
      <w:pPr>
        <w:pStyle w:val="a5"/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66DBA">
        <w:rPr>
          <w:rFonts w:ascii="Times New Roman" w:hAnsi="Times New Roman"/>
          <w:sz w:val="28"/>
          <w:szCs w:val="28"/>
        </w:rPr>
        <w:t>1. Общие положения</w:t>
      </w:r>
    </w:p>
    <w:p w:rsidR="008F3B3E" w:rsidRPr="00566DBA" w:rsidRDefault="008F3B3E" w:rsidP="008F3B3E">
      <w:pPr>
        <w:pStyle w:val="a5"/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F3B3E" w:rsidRPr="00F83058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F83058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F83058">
        <w:rPr>
          <w:rFonts w:ascii="Times New Roman" w:hAnsi="Times New Roman"/>
          <w:sz w:val="28"/>
          <w:szCs w:val="28"/>
        </w:rPr>
        <w:t xml:space="preserve">Порядок изменения назначения имущества, которое является муниципальной собственностью </w:t>
      </w:r>
      <w:r>
        <w:rPr>
          <w:rFonts w:ascii="Times New Roman" w:hAnsi="Times New Roman"/>
          <w:sz w:val="28"/>
          <w:szCs w:val="28"/>
        </w:rPr>
        <w:t>Петраковского сельсовета Здвинского района Новосибирской области</w:t>
      </w:r>
      <w:r w:rsidRPr="00F83058">
        <w:rPr>
          <w:rFonts w:ascii="Times New Roman" w:hAnsi="Times New Roman"/>
          <w:sz w:val="28"/>
          <w:szCs w:val="28"/>
        </w:rPr>
        <w:t xml:space="preserve"> (земельные участки, здания, строения и сооружения, оборудование и иное имущество) </w:t>
      </w:r>
      <w:r w:rsidRPr="00431C19">
        <w:rPr>
          <w:rFonts w:ascii="Times New Roman" w:hAnsi="Times New Roman"/>
          <w:sz w:val="28"/>
          <w:szCs w:val="28"/>
        </w:rPr>
        <w:t>и</w:t>
      </w:r>
      <w:r w:rsidRPr="00F83058">
        <w:rPr>
          <w:rFonts w:ascii="Times New Roman" w:hAnsi="Times New Roman"/>
          <w:sz w:val="28"/>
          <w:szCs w:val="28"/>
        </w:rPr>
        <w:t xml:space="preserve"> возникновение, обособление или приобретение которого связано с целями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 (далее - Порядок) разработан в соответствии с Федеральным законом от</w:t>
      </w:r>
      <w:proofErr w:type="gramEnd"/>
      <w:r w:rsidRPr="00F830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83058">
        <w:rPr>
          <w:rFonts w:ascii="Times New Roman" w:hAnsi="Times New Roman"/>
          <w:sz w:val="28"/>
          <w:szCs w:val="28"/>
        </w:rPr>
        <w:t xml:space="preserve">24.07.1998 № 124-ФЗ «Об основных гарантиях прав ребенка в Российской Федерации»,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Федерального закона от 29.12.2022 № 635-ФЗ «О внесении изменений в статью 13 Федерального закона «Об основных гарантиях прав ребёнка в Российской Федерации» </w:t>
      </w:r>
      <w:r w:rsidRPr="00F83058">
        <w:rPr>
          <w:rFonts w:ascii="Times New Roman" w:hAnsi="Times New Roman"/>
          <w:sz w:val="28"/>
          <w:szCs w:val="28"/>
        </w:rPr>
        <w:t>в целях создания правовых, социально-экономических условий для реализации прав и законных интересов ребенка, обеспечения соблюдения</w:t>
      </w:r>
      <w:proofErr w:type="gramEnd"/>
      <w:r w:rsidRPr="00F83058">
        <w:rPr>
          <w:rFonts w:ascii="Times New Roman" w:hAnsi="Times New Roman"/>
          <w:sz w:val="28"/>
          <w:szCs w:val="28"/>
        </w:rPr>
        <w:t xml:space="preserve"> установленных действующим законодательством прав детей. </w:t>
      </w:r>
    </w:p>
    <w:p w:rsidR="008F3B3E" w:rsidRPr="00F83058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3058">
        <w:rPr>
          <w:rFonts w:ascii="Times New Roman" w:hAnsi="Times New Roman"/>
          <w:sz w:val="28"/>
          <w:szCs w:val="28"/>
        </w:rPr>
        <w:tab/>
        <w:t xml:space="preserve">1.2. </w:t>
      </w:r>
      <w:proofErr w:type="gramStart"/>
      <w:r w:rsidRPr="00F83058">
        <w:rPr>
          <w:rFonts w:ascii="Times New Roman" w:hAnsi="Times New Roman"/>
          <w:sz w:val="28"/>
          <w:szCs w:val="28"/>
        </w:rPr>
        <w:t xml:space="preserve">Изменение назначения имущества, которое является муниципальной собственностью </w:t>
      </w:r>
      <w:r>
        <w:rPr>
          <w:rFonts w:ascii="Times New Roman" w:hAnsi="Times New Roman"/>
          <w:sz w:val="28"/>
          <w:szCs w:val="28"/>
        </w:rPr>
        <w:t>Петраковского сельсовета Здвинского района Новосибирской области</w:t>
      </w:r>
      <w:r w:rsidRPr="00F83058">
        <w:rPr>
          <w:rFonts w:ascii="Times New Roman" w:hAnsi="Times New Roman"/>
          <w:sz w:val="28"/>
          <w:szCs w:val="28"/>
        </w:rPr>
        <w:t xml:space="preserve"> (земельные участки, здания, строения и сооружения, оборудование и иное имущество) </w:t>
      </w:r>
      <w:r w:rsidRPr="00431C19">
        <w:rPr>
          <w:rFonts w:ascii="Times New Roman" w:hAnsi="Times New Roman"/>
          <w:sz w:val="28"/>
          <w:szCs w:val="28"/>
        </w:rPr>
        <w:t>и</w:t>
      </w:r>
      <w:r w:rsidRPr="00F83058">
        <w:rPr>
          <w:rFonts w:ascii="Times New Roman" w:hAnsi="Times New Roman"/>
          <w:sz w:val="28"/>
          <w:szCs w:val="28"/>
        </w:rPr>
        <w:t xml:space="preserve">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возможно только при условии предварительного создания (приобретения</w:t>
      </w:r>
      <w:proofErr w:type="gramEnd"/>
      <w:r w:rsidRPr="00F83058">
        <w:rPr>
          <w:rFonts w:ascii="Times New Roman" w:hAnsi="Times New Roman"/>
          <w:sz w:val="28"/>
          <w:szCs w:val="28"/>
        </w:rPr>
        <w:t xml:space="preserve">, изменения назначения) имущества, достаточного для обеспечения указанных целей. </w:t>
      </w:r>
      <w:r w:rsidRPr="00F83058">
        <w:rPr>
          <w:rFonts w:ascii="Times New Roman" w:hAnsi="Times New Roman"/>
          <w:sz w:val="28"/>
          <w:szCs w:val="28"/>
        </w:rPr>
        <w:tab/>
      </w:r>
      <w:proofErr w:type="gramStart"/>
      <w:r w:rsidRPr="00F83058">
        <w:rPr>
          <w:rFonts w:ascii="Times New Roman" w:hAnsi="Times New Roman"/>
          <w:sz w:val="28"/>
          <w:szCs w:val="28"/>
        </w:rPr>
        <w:t xml:space="preserve">Достаточным для обеспечения целей образования, воспитания, </w:t>
      </w:r>
      <w:r w:rsidRPr="00F83058">
        <w:rPr>
          <w:rFonts w:ascii="Times New Roman" w:hAnsi="Times New Roman"/>
          <w:sz w:val="28"/>
          <w:szCs w:val="28"/>
        </w:rPr>
        <w:lastRenderedPageBreak/>
        <w:t>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 является имущество, которое: используется для обеспечения целей образования, воспитания,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детей;</w:t>
      </w:r>
      <w:proofErr w:type="gramEnd"/>
      <w:r w:rsidRPr="00F83058">
        <w:rPr>
          <w:rFonts w:ascii="Times New Roman" w:hAnsi="Times New Roman"/>
          <w:sz w:val="28"/>
          <w:szCs w:val="28"/>
        </w:rPr>
        <w:t xml:space="preserve"> является аналогичным (по цели использования) имуществу, назначение которого изменяется. </w:t>
      </w:r>
    </w:p>
    <w:p w:rsidR="008F3B3E" w:rsidRPr="00F83058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3058">
        <w:rPr>
          <w:rFonts w:ascii="Times New Roman" w:hAnsi="Times New Roman"/>
          <w:sz w:val="28"/>
          <w:szCs w:val="28"/>
        </w:rPr>
        <w:tab/>
        <w:t xml:space="preserve">1.3. Решение об изменении назначения муниципального имущества принимается в форме постановления </w:t>
      </w:r>
      <w:r>
        <w:rPr>
          <w:rFonts w:ascii="Times New Roman" w:hAnsi="Times New Roman"/>
          <w:sz w:val="28"/>
          <w:szCs w:val="28"/>
        </w:rPr>
        <w:t>а</w:t>
      </w:r>
      <w:r w:rsidRPr="00F83058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Петраковского сельсовета Здвинского района Новосибирской области</w:t>
      </w:r>
      <w:r w:rsidRPr="00F83058">
        <w:rPr>
          <w:rFonts w:ascii="Times New Roman" w:hAnsi="Times New Roman"/>
          <w:sz w:val="28"/>
          <w:szCs w:val="28"/>
        </w:rPr>
        <w:t xml:space="preserve"> на основании экспертной оценки последствий принятия решения об изменении назначения муниципального имущества. </w:t>
      </w:r>
      <w:r w:rsidRPr="00F83058">
        <w:rPr>
          <w:rFonts w:ascii="Times New Roman" w:hAnsi="Times New Roman"/>
          <w:sz w:val="28"/>
          <w:szCs w:val="28"/>
        </w:rPr>
        <w:tab/>
        <w:t xml:space="preserve">1.4. Экспертная оценка последствий принятия решения об изменении назначения муниципального имущества (далее - экспертная оценка) проводится комиссией по проведению экспертной оценки последствий принятия решения об изменении назначения муниципального имущества (далее - комиссия). </w:t>
      </w:r>
    </w:p>
    <w:p w:rsidR="008F3B3E" w:rsidRPr="00F83058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3058">
        <w:rPr>
          <w:rFonts w:ascii="Times New Roman" w:hAnsi="Times New Roman"/>
          <w:sz w:val="28"/>
          <w:szCs w:val="28"/>
        </w:rPr>
        <w:tab/>
        <w:t xml:space="preserve">1.5. Положение о комиссии, состав комиссии утверждаются постановлением </w:t>
      </w:r>
      <w:r>
        <w:rPr>
          <w:rFonts w:ascii="Times New Roman" w:hAnsi="Times New Roman"/>
          <w:sz w:val="28"/>
          <w:szCs w:val="28"/>
        </w:rPr>
        <w:t>а</w:t>
      </w:r>
      <w:r w:rsidRPr="00F83058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Петраковского сельсовета Здвинского района Новосибирской области.</w:t>
      </w:r>
    </w:p>
    <w:p w:rsidR="008F3B3E" w:rsidRDefault="008F3B3E" w:rsidP="008F3B3E">
      <w:pPr>
        <w:pStyle w:val="a5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F3B3E" w:rsidRDefault="008F3B3E" w:rsidP="008F3B3E">
      <w:pPr>
        <w:pStyle w:val="a5"/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66DBA">
        <w:rPr>
          <w:rFonts w:ascii="Times New Roman" w:hAnsi="Times New Roman"/>
          <w:sz w:val="28"/>
          <w:szCs w:val="28"/>
        </w:rPr>
        <w:t xml:space="preserve">2. Порядок подачи заявления об изменении назначения </w:t>
      </w:r>
    </w:p>
    <w:p w:rsidR="008F3B3E" w:rsidRDefault="008F3B3E" w:rsidP="008F3B3E">
      <w:pPr>
        <w:pStyle w:val="a5"/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66DBA">
        <w:rPr>
          <w:rFonts w:ascii="Times New Roman" w:hAnsi="Times New Roman"/>
          <w:sz w:val="28"/>
          <w:szCs w:val="28"/>
        </w:rPr>
        <w:t>муниципального имущества</w:t>
      </w:r>
    </w:p>
    <w:p w:rsidR="008F3B3E" w:rsidRDefault="008F3B3E" w:rsidP="008F3B3E">
      <w:pPr>
        <w:pStyle w:val="a5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F3B3E" w:rsidRPr="00F83058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F83058">
        <w:rPr>
          <w:rFonts w:ascii="Times New Roman" w:hAnsi="Times New Roman"/>
          <w:sz w:val="28"/>
          <w:szCs w:val="28"/>
        </w:rPr>
        <w:t>2.1. Инициаторами рассмотрения вопроса изменения</w:t>
      </w:r>
      <w:r>
        <w:rPr>
          <w:rFonts w:ascii="Times New Roman" w:hAnsi="Times New Roman"/>
          <w:sz w:val="28"/>
          <w:szCs w:val="28"/>
        </w:rPr>
        <w:t>,</w:t>
      </w:r>
      <w:r w:rsidRPr="00F83058">
        <w:rPr>
          <w:rFonts w:ascii="Times New Roman" w:hAnsi="Times New Roman"/>
          <w:sz w:val="28"/>
          <w:szCs w:val="28"/>
        </w:rPr>
        <w:t xml:space="preserve"> назначения муниципального имущества могут являться органы местного самоуправления, отраслевые (функциональные) органы Администрации </w:t>
      </w:r>
      <w:r>
        <w:rPr>
          <w:rFonts w:ascii="Times New Roman" w:hAnsi="Times New Roman"/>
          <w:sz w:val="28"/>
          <w:szCs w:val="28"/>
        </w:rPr>
        <w:t>Здвинского</w:t>
      </w:r>
      <w:r w:rsidRPr="00F8305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F83058">
        <w:rPr>
          <w:rFonts w:ascii="Times New Roman" w:hAnsi="Times New Roman"/>
          <w:sz w:val="28"/>
          <w:szCs w:val="28"/>
        </w:rPr>
        <w:t xml:space="preserve">, муниципальные предприятия, муниципальные учреждения, за которыми закреплены объекты социальной инфраструктуры для детей (далее - инициатор). </w:t>
      </w:r>
    </w:p>
    <w:p w:rsidR="008F3B3E" w:rsidRPr="00F83058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3058">
        <w:rPr>
          <w:rFonts w:ascii="Times New Roman" w:hAnsi="Times New Roman"/>
          <w:sz w:val="28"/>
          <w:szCs w:val="28"/>
        </w:rPr>
        <w:tab/>
        <w:t xml:space="preserve">2.2. Инициатор направляет в комиссию заявление об изменении назначении муниципального имущества, в котором указывает: </w:t>
      </w:r>
    </w:p>
    <w:p w:rsidR="008F3B3E" w:rsidRPr="00F83058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3058">
        <w:rPr>
          <w:rFonts w:ascii="Times New Roman" w:hAnsi="Times New Roman"/>
          <w:sz w:val="28"/>
          <w:szCs w:val="28"/>
        </w:rPr>
        <w:tab/>
        <w:t xml:space="preserve">1) вид муниципального имущества, адрес его нахождения; </w:t>
      </w:r>
    </w:p>
    <w:p w:rsidR="008F3B3E" w:rsidRPr="00F83058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3058">
        <w:rPr>
          <w:rFonts w:ascii="Times New Roman" w:hAnsi="Times New Roman"/>
          <w:sz w:val="28"/>
          <w:szCs w:val="28"/>
        </w:rPr>
        <w:tab/>
        <w:t xml:space="preserve">2) назначение и фактическое использование муниципального имущества, в том числе сведения о том, закреплено ли муниципальное имущество на каком-либо праве, передано ли во владение и (или) пользование; </w:t>
      </w:r>
    </w:p>
    <w:p w:rsidR="008F3B3E" w:rsidRPr="00F83058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3058">
        <w:rPr>
          <w:rFonts w:ascii="Times New Roman" w:hAnsi="Times New Roman"/>
          <w:sz w:val="28"/>
          <w:szCs w:val="28"/>
        </w:rPr>
        <w:tab/>
        <w:t xml:space="preserve">3) мотивированное обоснование причин необходимости и целесообразности изменения назначения муниципального имущества; </w:t>
      </w:r>
    </w:p>
    <w:p w:rsidR="008F3B3E" w:rsidRPr="00F83058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3058">
        <w:rPr>
          <w:rFonts w:ascii="Times New Roman" w:hAnsi="Times New Roman"/>
          <w:sz w:val="28"/>
          <w:szCs w:val="28"/>
        </w:rPr>
        <w:tab/>
        <w:t xml:space="preserve">4) предлагаемое дельнейшее использование муниципального имущества; </w:t>
      </w:r>
    </w:p>
    <w:p w:rsidR="008F3B3E" w:rsidRPr="00F83058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3058">
        <w:rPr>
          <w:rFonts w:ascii="Times New Roman" w:hAnsi="Times New Roman"/>
          <w:sz w:val="28"/>
          <w:szCs w:val="28"/>
        </w:rPr>
        <w:tab/>
        <w:t xml:space="preserve">5) сведения о создании, приобретении, изменении назначения имущества, достаточного для обеспечения целей образования, воспитания, развития, отдыха и оздоровления детей, оказания им медицинской, лечебно- профилактической помощи, социальной защиты и социального обслуживания детей. </w:t>
      </w:r>
    </w:p>
    <w:p w:rsidR="008F3B3E" w:rsidRPr="00F83058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3058">
        <w:rPr>
          <w:rFonts w:ascii="Times New Roman" w:hAnsi="Times New Roman"/>
          <w:sz w:val="28"/>
          <w:szCs w:val="28"/>
        </w:rPr>
        <w:lastRenderedPageBreak/>
        <w:tab/>
        <w:t xml:space="preserve">2.3. К заявлению прилагаются следующие документы: </w:t>
      </w:r>
    </w:p>
    <w:p w:rsidR="008F3B3E" w:rsidRPr="00F83058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3058">
        <w:rPr>
          <w:rFonts w:ascii="Times New Roman" w:hAnsi="Times New Roman"/>
          <w:sz w:val="28"/>
          <w:szCs w:val="28"/>
        </w:rPr>
        <w:tab/>
        <w:t xml:space="preserve">1) правоустанавливающие документы на муниципальное имущество; </w:t>
      </w:r>
    </w:p>
    <w:p w:rsidR="008F3B3E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3058">
        <w:rPr>
          <w:rFonts w:ascii="Times New Roman" w:hAnsi="Times New Roman"/>
          <w:sz w:val="28"/>
          <w:szCs w:val="28"/>
        </w:rPr>
        <w:tab/>
        <w:t xml:space="preserve">2) документы, подтверждающие закрепление муниципального имущества на каком-либо праве, передачу во владение и (или) пользование; </w:t>
      </w:r>
      <w:r w:rsidRPr="00F83058">
        <w:rPr>
          <w:rFonts w:ascii="Times New Roman" w:hAnsi="Times New Roman"/>
          <w:sz w:val="28"/>
          <w:szCs w:val="28"/>
        </w:rPr>
        <w:tab/>
      </w:r>
    </w:p>
    <w:p w:rsidR="008F3B3E" w:rsidRPr="00F83058" w:rsidRDefault="008F3B3E" w:rsidP="008F3B3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83058">
        <w:rPr>
          <w:rFonts w:ascii="Times New Roman" w:hAnsi="Times New Roman"/>
          <w:sz w:val="28"/>
          <w:szCs w:val="28"/>
        </w:rPr>
        <w:t>3) документы, подтверждающие причины, необходимость и целесообразность принятия решения об изменении назначения муниципального имущества;</w:t>
      </w:r>
    </w:p>
    <w:p w:rsidR="008F3B3E" w:rsidRPr="00F83058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3058">
        <w:rPr>
          <w:rFonts w:ascii="Times New Roman" w:hAnsi="Times New Roman"/>
          <w:sz w:val="28"/>
          <w:szCs w:val="28"/>
        </w:rPr>
        <w:tab/>
        <w:t xml:space="preserve">4) техническая документация на муниципальное имущество; </w:t>
      </w:r>
    </w:p>
    <w:p w:rsidR="008F3B3E" w:rsidRPr="00F83058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3058">
        <w:rPr>
          <w:rFonts w:ascii="Times New Roman" w:hAnsi="Times New Roman"/>
          <w:sz w:val="28"/>
          <w:szCs w:val="28"/>
        </w:rPr>
        <w:tab/>
        <w:t xml:space="preserve">5) документы, содержащие сведения относительно создания (приобретения, изменения назначения) имущества, достаточного для обеспечения целей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детей. </w:t>
      </w:r>
    </w:p>
    <w:p w:rsidR="008F3B3E" w:rsidRPr="00F83058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3058">
        <w:rPr>
          <w:rFonts w:ascii="Times New Roman" w:hAnsi="Times New Roman"/>
          <w:sz w:val="28"/>
          <w:szCs w:val="28"/>
        </w:rPr>
        <w:tab/>
        <w:t xml:space="preserve">2.4. Если заявление не соответствует требованиям, предусмотренным настоящим Порядком, или если к заявлению приложены не все предусмотренные Порядком документы, заявление и документы в течение 3 рабочих дней с момента поступления возвращаются инициатору без рассмотрения их на заседании комиссии. </w:t>
      </w:r>
    </w:p>
    <w:p w:rsidR="008F3B3E" w:rsidRDefault="008F3B3E" w:rsidP="008F3B3E">
      <w:pPr>
        <w:pStyle w:val="a5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F3B3E" w:rsidRDefault="008F3B3E" w:rsidP="008F3B3E">
      <w:pPr>
        <w:pStyle w:val="a5"/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66DBA">
        <w:rPr>
          <w:rFonts w:ascii="Times New Roman" w:hAnsi="Times New Roman"/>
          <w:sz w:val="28"/>
          <w:szCs w:val="28"/>
        </w:rPr>
        <w:t>3. Экспертная оценка последствий принятия решения об изменении назначения муниципального имущества</w:t>
      </w:r>
    </w:p>
    <w:p w:rsidR="008F3B3E" w:rsidRDefault="008F3B3E" w:rsidP="008F3B3E">
      <w:pPr>
        <w:pStyle w:val="a5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F3B3E" w:rsidRPr="00F83058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F83058">
        <w:rPr>
          <w:rFonts w:ascii="Times New Roman" w:hAnsi="Times New Roman"/>
          <w:sz w:val="28"/>
          <w:szCs w:val="28"/>
        </w:rPr>
        <w:t xml:space="preserve">3.1. Вопрос об изменении назначения имущества рассматривается комиссией в течение 10 дней со дня поступления заявления. </w:t>
      </w:r>
    </w:p>
    <w:p w:rsidR="008F3B3E" w:rsidRPr="00F83058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3058">
        <w:rPr>
          <w:rFonts w:ascii="Times New Roman" w:hAnsi="Times New Roman"/>
          <w:sz w:val="28"/>
          <w:szCs w:val="28"/>
        </w:rPr>
        <w:tab/>
        <w:t xml:space="preserve">3.2. Для принятия мотивированного и обоснованного решения комиссия вправе: </w:t>
      </w:r>
    </w:p>
    <w:p w:rsidR="008F3B3E" w:rsidRPr="00F83058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3058">
        <w:rPr>
          <w:rFonts w:ascii="Times New Roman" w:hAnsi="Times New Roman"/>
          <w:sz w:val="28"/>
          <w:szCs w:val="28"/>
        </w:rPr>
        <w:tab/>
        <w:t xml:space="preserve">1) направлять запросы в органы местного самоуправления, муниципальные предприятия, учреждения; </w:t>
      </w:r>
    </w:p>
    <w:p w:rsidR="008F3B3E" w:rsidRPr="00F83058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3058">
        <w:rPr>
          <w:rFonts w:ascii="Times New Roman" w:hAnsi="Times New Roman"/>
          <w:sz w:val="28"/>
          <w:szCs w:val="28"/>
        </w:rPr>
        <w:tab/>
        <w:t xml:space="preserve">2) приглашать на заседания комиссии должностных лиц, работников органов местного самоуправления для получения разъяснений, консультации, информации; </w:t>
      </w:r>
    </w:p>
    <w:p w:rsidR="008F3B3E" w:rsidRPr="00F83058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3058">
        <w:rPr>
          <w:rFonts w:ascii="Times New Roman" w:hAnsi="Times New Roman"/>
          <w:sz w:val="28"/>
          <w:szCs w:val="28"/>
        </w:rPr>
        <w:tab/>
        <w:t xml:space="preserve">3) осматривать имущество, изменение назначения которого производится, а также имущества, предварительно создаваемого (приобретаемого, изменяемого назначением) для обеспечения целей образования, воспитания, развития, оказания медицинской помощи детям и профилактики заболеваний у них, социальной защиты и социального обслуживания детей. </w:t>
      </w:r>
    </w:p>
    <w:p w:rsidR="008F3B3E" w:rsidRPr="00F83058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3058">
        <w:rPr>
          <w:rFonts w:ascii="Times New Roman" w:hAnsi="Times New Roman"/>
          <w:sz w:val="28"/>
          <w:szCs w:val="28"/>
        </w:rPr>
        <w:tab/>
        <w:t xml:space="preserve">3.3. По результатам рассмотрения заявления и приложенных к нему документов комиссия принимает заключение в виде экспертной оценки о возможности изменения назначения имущества либо об установлении невозможности изменения назначения имущества. </w:t>
      </w:r>
    </w:p>
    <w:p w:rsidR="008F3B3E" w:rsidRPr="00F83058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3058">
        <w:rPr>
          <w:rFonts w:ascii="Times New Roman" w:hAnsi="Times New Roman"/>
          <w:sz w:val="28"/>
          <w:szCs w:val="28"/>
        </w:rPr>
        <w:tab/>
        <w:t xml:space="preserve">3.4. Экспертная оценка должна содержать выводы, позволяющие однозначно определить наличие или отсутствие негативных последствий в части обеспечения образования, воспитания, развития, отдыха и оздоровления детей, оказания им медицинской, лечебно-профилактической </w:t>
      </w:r>
      <w:r w:rsidRPr="00F83058">
        <w:rPr>
          <w:rFonts w:ascii="Times New Roman" w:hAnsi="Times New Roman"/>
          <w:sz w:val="28"/>
          <w:szCs w:val="28"/>
        </w:rPr>
        <w:lastRenderedPageBreak/>
        <w:t xml:space="preserve">помощи, социальной защиты и социального обслуживания детей при изменении назначения соответствующего имущества. </w:t>
      </w:r>
    </w:p>
    <w:p w:rsidR="008F3B3E" w:rsidRPr="00F83058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3058">
        <w:rPr>
          <w:rFonts w:ascii="Times New Roman" w:hAnsi="Times New Roman"/>
          <w:sz w:val="28"/>
          <w:szCs w:val="28"/>
        </w:rPr>
        <w:tab/>
        <w:t xml:space="preserve">3.5. Экспертная оценка о невозможности изменения назначения имущества принимается в случае установления отсутствия либо недостаточности предварительно создаваемого (приобретаемого, изменяемого назначением) имущества для обеспечения целей образования, воспитания,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детей. </w:t>
      </w:r>
    </w:p>
    <w:p w:rsidR="008F3B3E" w:rsidRPr="00F83058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3058">
        <w:rPr>
          <w:rFonts w:ascii="Times New Roman" w:hAnsi="Times New Roman"/>
          <w:sz w:val="28"/>
          <w:szCs w:val="28"/>
        </w:rPr>
        <w:tab/>
        <w:t xml:space="preserve">3.6. Решение комиссии в течение 2 рабочих дней после принятия направляется Главе </w:t>
      </w:r>
      <w:r>
        <w:rPr>
          <w:rFonts w:ascii="Times New Roman" w:hAnsi="Times New Roman"/>
          <w:sz w:val="28"/>
          <w:szCs w:val="28"/>
        </w:rPr>
        <w:t>Петраковского сельсовета Здвинского района Новосибирской области</w:t>
      </w:r>
      <w:r w:rsidRPr="00F83058">
        <w:rPr>
          <w:rFonts w:ascii="Times New Roman" w:hAnsi="Times New Roman"/>
          <w:sz w:val="28"/>
          <w:szCs w:val="28"/>
        </w:rPr>
        <w:t xml:space="preserve"> для принятия решения о возможности изменения назначения имущества либо о невозможности изменения назначения имущества. </w:t>
      </w:r>
    </w:p>
    <w:p w:rsidR="008F3B3E" w:rsidRDefault="008F3B3E" w:rsidP="008F3B3E">
      <w:pPr>
        <w:pStyle w:val="a5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F3B3E" w:rsidRDefault="008F3B3E" w:rsidP="008F3B3E">
      <w:pPr>
        <w:pStyle w:val="a5"/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66DBA">
        <w:rPr>
          <w:rFonts w:ascii="Times New Roman" w:hAnsi="Times New Roman"/>
          <w:sz w:val="28"/>
          <w:szCs w:val="28"/>
        </w:rPr>
        <w:t>4. Принятие решения об изменении назначения</w:t>
      </w:r>
    </w:p>
    <w:p w:rsidR="008F3B3E" w:rsidRDefault="008F3B3E" w:rsidP="008F3B3E">
      <w:pPr>
        <w:pStyle w:val="a5"/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66DBA">
        <w:rPr>
          <w:rFonts w:ascii="Times New Roman" w:hAnsi="Times New Roman"/>
          <w:sz w:val="28"/>
          <w:szCs w:val="28"/>
        </w:rPr>
        <w:t>муниципального имущества</w:t>
      </w:r>
    </w:p>
    <w:p w:rsidR="008F3B3E" w:rsidRDefault="008F3B3E" w:rsidP="008F3B3E">
      <w:pPr>
        <w:pStyle w:val="a5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F3B3E" w:rsidRPr="00161882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161882">
        <w:rPr>
          <w:rFonts w:ascii="Times New Roman" w:hAnsi="Times New Roman"/>
          <w:sz w:val="28"/>
          <w:szCs w:val="28"/>
        </w:rPr>
        <w:t xml:space="preserve">4.1. Решение об изменении назначения муниципального имущества либо об отказе в изменении назначения муниципального имущества в течение 3 дней после принятия направляется инициатору и </w:t>
      </w:r>
      <w:r>
        <w:rPr>
          <w:rFonts w:ascii="Times New Roman" w:hAnsi="Times New Roman"/>
          <w:sz w:val="28"/>
          <w:szCs w:val="28"/>
        </w:rPr>
        <w:t>специалисту-главному бухгалтеру</w:t>
      </w:r>
      <w:r w:rsidRPr="00161882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Петраковского сельсовета Здвинского района Новосибирской области</w:t>
      </w:r>
      <w:r w:rsidRPr="00161882">
        <w:rPr>
          <w:rFonts w:ascii="Times New Roman" w:hAnsi="Times New Roman"/>
          <w:sz w:val="28"/>
          <w:szCs w:val="28"/>
        </w:rPr>
        <w:t xml:space="preserve">. </w:t>
      </w:r>
      <w:r w:rsidRPr="00161882">
        <w:rPr>
          <w:rFonts w:ascii="Times New Roman" w:hAnsi="Times New Roman"/>
          <w:sz w:val="28"/>
          <w:szCs w:val="28"/>
        </w:rPr>
        <w:tab/>
      </w:r>
    </w:p>
    <w:p w:rsidR="008F3B3E" w:rsidRPr="00161882" w:rsidRDefault="008F3B3E" w:rsidP="008F3B3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61882">
        <w:rPr>
          <w:rFonts w:ascii="Times New Roman" w:hAnsi="Times New Roman"/>
          <w:sz w:val="28"/>
          <w:szCs w:val="28"/>
        </w:rPr>
        <w:t>4.2. Основаниями для отказа в принятии решения об изменении назначения муниципального имущества являются:</w:t>
      </w:r>
    </w:p>
    <w:p w:rsidR="008F3B3E" w:rsidRPr="00161882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61882">
        <w:rPr>
          <w:rFonts w:ascii="Times New Roman" w:hAnsi="Times New Roman"/>
          <w:sz w:val="28"/>
          <w:szCs w:val="28"/>
        </w:rPr>
        <w:tab/>
        <w:t xml:space="preserve">1) несоблюдение условия о предварительном создании имущества, достаточного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детей; </w:t>
      </w:r>
    </w:p>
    <w:p w:rsidR="008F3B3E" w:rsidRPr="00161882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61882">
        <w:rPr>
          <w:rFonts w:ascii="Times New Roman" w:hAnsi="Times New Roman"/>
          <w:sz w:val="28"/>
          <w:szCs w:val="28"/>
        </w:rPr>
        <w:tab/>
        <w:t xml:space="preserve">2) непредставление или неполное предоставление документов и сведений; </w:t>
      </w:r>
    </w:p>
    <w:p w:rsidR="008F3B3E" w:rsidRPr="00161882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61882">
        <w:rPr>
          <w:rFonts w:ascii="Times New Roman" w:hAnsi="Times New Roman"/>
          <w:sz w:val="28"/>
          <w:szCs w:val="28"/>
        </w:rPr>
        <w:tab/>
        <w:t xml:space="preserve">3) предварительная экспертная оценка, содержит вывод об ухудшении условий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детей, в случае принятия решения об изменении назначения муниципального имущества; </w:t>
      </w:r>
    </w:p>
    <w:p w:rsidR="008F3B3E" w:rsidRPr="00161882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61882">
        <w:rPr>
          <w:rFonts w:ascii="Times New Roman" w:hAnsi="Times New Roman"/>
          <w:sz w:val="28"/>
          <w:szCs w:val="28"/>
        </w:rPr>
        <w:tab/>
        <w:t xml:space="preserve">4) невозможность изменения назначения муниципального имущества в соответствии с градостроительными регламентами. </w:t>
      </w:r>
    </w:p>
    <w:p w:rsidR="008F3B3E" w:rsidRPr="00161882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61882">
        <w:rPr>
          <w:rFonts w:ascii="Times New Roman" w:hAnsi="Times New Roman"/>
          <w:sz w:val="28"/>
          <w:szCs w:val="28"/>
        </w:rPr>
        <w:tab/>
        <w:t xml:space="preserve">4.3. В случае принятия решения об изменении назначения муниципального недвижимого имущества в срок не более чем 5 рабочих дней со дня принятия такого решения инициатор представляет в орган кадастрового учета копию постановления </w:t>
      </w:r>
      <w:r>
        <w:rPr>
          <w:rFonts w:ascii="Times New Roman" w:hAnsi="Times New Roman"/>
          <w:sz w:val="28"/>
          <w:szCs w:val="28"/>
        </w:rPr>
        <w:t>а</w:t>
      </w:r>
      <w:r w:rsidRPr="00161882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Петраковского сельсовета Здвинского района Новосибирской области</w:t>
      </w:r>
      <w:r w:rsidRPr="00161882">
        <w:rPr>
          <w:rFonts w:ascii="Times New Roman" w:hAnsi="Times New Roman"/>
          <w:sz w:val="28"/>
          <w:szCs w:val="28"/>
        </w:rPr>
        <w:t xml:space="preserve"> об изменении назначения муниципального имущества. </w:t>
      </w:r>
    </w:p>
    <w:p w:rsidR="008F3B3E" w:rsidRPr="00161882" w:rsidRDefault="008F3B3E" w:rsidP="008F3B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61882">
        <w:rPr>
          <w:rFonts w:ascii="Times New Roman" w:hAnsi="Times New Roman"/>
          <w:sz w:val="28"/>
          <w:szCs w:val="28"/>
        </w:rPr>
        <w:tab/>
        <w:t xml:space="preserve">4.4. После принятия решения об изменении назначения муниципального имущества и внесения  изменений в Государственный </w:t>
      </w:r>
      <w:r w:rsidRPr="00161882">
        <w:rPr>
          <w:rFonts w:ascii="Times New Roman" w:hAnsi="Times New Roman"/>
          <w:sz w:val="28"/>
          <w:szCs w:val="28"/>
        </w:rPr>
        <w:lastRenderedPageBreak/>
        <w:t xml:space="preserve">кадастр недвижимости, </w:t>
      </w:r>
      <w:r>
        <w:rPr>
          <w:rFonts w:ascii="Times New Roman" w:hAnsi="Times New Roman"/>
          <w:sz w:val="28"/>
          <w:szCs w:val="28"/>
        </w:rPr>
        <w:t>специалист-главный бухгалтер</w:t>
      </w:r>
      <w:r w:rsidRPr="00161882">
        <w:rPr>
          <w:rFonts w:ascii="Times New Roman" w:hAnsi="Times New Roman"/>
          <w:sz w:val="28"/>
          <w:szCs w:val="28"/>
        </w:rPr>
        <w:t xml:space="preserve">  администрации  </w:t>
      </w:r>
      <w:r>
        <w:rPr>
          <w:rFonts w:ascii="Times New Roman" w:hAnsi="Times New Roman"/>
          <w:sz w:val="28"/>
          <w:szCs w:val="28"/>
        </w:rPr>
        <w:t>Петраковского сельсовета</w:t>
      </w:r>
      <w:r w:rsidRPr="001618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Здвинского</w:t>
      </w:r>
      <w:r w:rsidRPr="00161882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161882">
        <w:rPr>
          <w:rFonts w:ascii="Times New Roman" w:hAnsi="Times New Roman"/>
          <w:sz w:val="28"/>
          <w:szCs w:val="28"/>
        </w:rPr>
        <w:t xml:space="preserve"> вносит соответствующие сведения об имуществе в реестр муниципальной собственности </w:t>
      </w:r>
      <w:r>
        <w:rPr>
          <w:rFonts w:ascii="Times New Roman" w:hAnsi="Times New Roman"/>
          <w:sz w:val="28"/>
          <w:szCs w:val="28"/>
        </w:rPr>
        <w:t>Петраковского сельсовета Здвинского района новосибирской области</w:t>
      </w:r>
      <w:r w:rsidRPr="00161882">
        <w:rPr>
          <w:rFonts w:ascii="Times New Roman" w:hAnsi="Times New Roman"/>
          <w:sz w:val="28"/>
          <w:szCs w:val="28"/>
        </w:rPr>
        <w:t xml:space="preserve"> в порядке, предусмотренном действующим законодательством.</w:t>
      </w:r>
    </w:p>
    <w:p w:rsidR="00063463" w:rsidRDefault="00063463" w:rsidP="008F3B3E">
      <w:pPr>
        <w:contextualSpacing/>
        <w:rPr>
          <w:sz w:val="32"/>
          <w:szCs w:val="32"/>
        </w:rPr>
      </w:pPr>
    </w:p>
    <w:sectPr w:rsidR="00063463" w:rsidSect="00580E4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2F76"/>
    <w:multiLevelType w:val="hybridMultilevel"/>
    <w:tmpl w:val="0A7458C6"/>
    <w:lvl w:ilvl="0" w:tplc="582E543C">
      <w:start w:val="1"/>
      <w:numFmt w:val="decimal"/>
      <w:lvlText w:val="%1."/>
      <w:lvlJc w:val="left"/>
      <w:pPr>
        <w:ind w:left="16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7619F"/>
    <w:multiLevelType w:val="hybridMultilevel"/>
    <w:tmpl w:val="B0FC28E6"/>
    <w:lvl w:ilvl="0" w:tplc="582E5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A4514"/>
    <w:multiLevelType w:val="hybridMultilevel"/>
    <w:tmpl w:val="987C6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CD617D"/>
    <w:multiLevelType w:val="hybridMultilevel"/>
    <w:tmpl w:val="23002A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3463"/>
    <w:rsid w:val="00063463"/>
    <w:rsid w:val="00071AE0"/>
    <w:rsid w:val="000F648E"/>
    <w:rsid w:val="00353BC9"/>
    <w:rsid w:val="003F6CA9"/>
    <w:rsid w:val="00580E46"/>
    <w:rsid w:val="006B0D47"/>
    <w:rsid w:val="008F3B3E"/>
    <w:rsid w:val="00BF5D1E"/>
    <w:rsid w:val="00C957ED"/>
    <w:rsid w:val="00D81B65"/>
    <w:rsid w:val="00F6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463"/>
    <w:rPr>
      <w:color w:val="0000FF" w:themeColor="hyperlink"/>
      <w:u w:val="single"/>
    </w:rPr>
  </w:style>
  <w:style w:type="paragraph" w:customStyle="1" w:styleId="ConsPlusNonformat">
    <w:name w:val="ConsPlusNonformat"/>
    <w:rsid w:val="000634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Indent 2"/>
    <w:basedOn w:val="a"/>
    <w:link w:val="20"/>
    <w:rsid w:val="00063463"/>
    <w:pPr>
      <w:spacing w:after="0" w:line="240" w:lineRule="auto"/>
      <w:ind w:left="3544" w:hanging="28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063463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rmal (Web)"/>
    <w:basedOn w:val="a"/>
    <w:uiPriority w:val="99"/>
    <w:unhideWhenUsed/>
    <w:rsid w:val="0006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71AE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2">
    <w:name w:val="Font Style12"/>
    <w:rsid w:val="00BF5D1E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F5D1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7">
    <w:name w:val="Table Grid"/>
    <w:basedOn w:val="a1"/>
    <w:uiPriority w:val="59"/>
    <w:rsid w:val="00BF5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F3B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KorchikON</dc:creator>
  <cp:keywords/>
  <dc:description/>
  <cp:lastModifiedBy>Наталья</cp:lastModifiedBy>
  <cp:revision>8</cp:revision>
  <dcterms:created xsi:type="dcterms:W3CDTF">2023-08-21T09:55:00Z</dcterms:created>
  <dcterms:modified xsi:type="dcterms:W3CDTF">2023-09-26T09:34:00Z</dcterms:modified>
</cp:coreProperties>
</file>