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54" w:rsidRDefault="003F7D54" w:rsidP="003F7D5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7"/>
          <w:szCs w:val="27"/>
        </w:rPr>
      </w:pPr>
      <w:r>
        <w:rPr>
          <w:rFonts w:ascii="Times New Roman" w:hAnsi="Times New Roman" w:cs="Times New Roman"/>
          <w:bCs w:val="0"/>
          <w:sz w:val="27"/>
          <w:szCs w:val="27"/>
        </w:rPr>
        <w:t>АДМИНИСТРАЦИЯ ПЕТРАКОВСКОГО СЕЛЬСОВЕТА</w:t>
      </w:r>
    </w:p>
    <w:p w:rsidR="003F7D54" w:rsidRDefault="003F7D54" w:rsidP="003F7D5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7"/>
          <w:szCs w:val="27"/>
        </w:rPr>
      </w:pPr>
      <w:r>
        <w:rPr>
          <w:rFonts w:ascii="Times New Roman" w:hAnsi="Times New Roman" w:cs="Times New Roman"/>
          <w:bCs w:val="0"/>
          <w:sz w:val="27"/>
          <w:szCs w:val="27"/>
        </w:rPr>
        <w:t xml:space="preserve"> ЗДВИНСКОГО РАЙОНА</w:t>
      </w:r>
    </w:p>
    <w:p w:rsidR="003F7D54" w:rsidRDefault="003F7D54" w:rsidP="003F7D5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7"/>
          <w:szCs w:val="27"/>
        </w:rPr>
      </w:pPr>
      <w:r>
        <w:rPr>
          <w:rFonts w:ascii="Times New Roman" w:hAnsi="Times New Roman" w:cs="Times New Roman"/>
          <w:bCs w:val="0"/>
          <w:sz w:val="27"/>
          <w:szCs w:val="27"/>
        </w:rPr>
        <w:t xml:space="preserve"> НОВОСИБИРСКОЙ ОБЛАСТИ</w:t>
      </w:r>
    </w:p>
    <w:p w:rsidR="003F7D54" w:rsidRDefault="003F7D54" w:rsidP="003F7D5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7"/>
          <w:szCs w:val="27"/>
        </w:rPr>
      </w:pPr>
    </w:p>
    <w:p w:rsidR="003F7D54" w:rsidRDefault="003F7D54" w:rsidP="003F7D54">
      <w:pPr>
        <w:pStyle w:val="ConsPlusTitle"/>
        <w:widowControl/>
        <w:jc w:val="center"/>
      </w:pPr>
      <w:r>
        <w:br/>
      </w:r>
      <w:r>
        <w:br/>
      </w:r>
      <w:r>
        <w:rPr>
          <w:rFonts w:ascii="Times New Roman" w:hAnsi="Times New Roman" w:cs="Times New Roman"/>
          <w:bCs w:val="0"/>
          <w:sz w:val="27"/>
          <w:szCs w:val="27"/>
        </w:rPr>
        <w:t>ПОСТАНОВЛЕНИЕ</w:t>
      </w:r>
    </w:p>
    <w:p w:rsidR="003F7D54" w:rsidRDefault="003F7D54" w:rsidP="003F7D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 w:rsidR="003A7F8A">
        <w:rPr>
          <w:rFonts w:ascii="Times New Roman" w:hAnsi="Times New Roman" w:cs="Times New Roman"/>
          <w:b w:val="0"/>
          <w:sz w:val="27"/>
          <w:szCs w:val="27"/>
        </w:rPr>
        <w:t>от 08.11.2021 № 30</w:t>
      </w:r>
      <w:r>
        <w:rPr>
          <w:rFonts w:ascii="Times New Roman" w:hAnsi="Times New Roman" w:cs="Times New Roman"/>
          <w:b w:val="0"/>
          <w:sz w:val="27"/>
          <w:szCs w:val="27"/>
        </w:rPr>
        <w:t>-па</w:t>
      </w:r>
    </w:p>
    <w:p w:rsidR="003F7D54" w:rsidRDefault="003F7D54" w:rsidP="003F7D5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F7D54" w:rsidRDefault="003F7D54" w:rsidP="003F7D54">
      <w:pPr>
        <w:pStyle w:val="10"/>
        <w:jc w:val="center"/>
      </w:pPr>
      <w:r>
        <w:t>Об основных направлениях бюджетной и налоговой политики Петраковского сельсовета на 2022 год и плановый период 2023 и 2024 годов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положениями Бюджетного кодекса Российской Федерации и со статьей 6 решения Совета депутатов Петраковского сельсовета от 20.08.2019 г № 1 «Об утверждении Положения «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Петраковском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сельсовете»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основные направления бюджетной и налоговой политики Петраковского сельсовета на 2022 год и плановый период 2023 и 2024 годов (далее – Основные направления бюджетной и налоговой политики) согласно приложению.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Петраковского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С.А.Кошелев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Утверждены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Постановлением администрации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Петраковского сельсовета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08.11.2021г. № 31-па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3F7D54" w:rsidRDefault="003F7D54" w:rsidP="003F7D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БЮДЖЕТНОЙ И НАЛОГОВОЙ ПОЛИТИКИ ПЕТРАКОВСКОГО СЕЛЬСОВЕТА НА 2022 ГОД И ПЛАНОВЫЙ ПЕРИОД 2023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ГОДОВ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Петраковского сельсовета на 2022 год и плановый период 2023 и 2024 годов (далее - Основные направления бюджетной и налоговой политики) разработаны в целях подготовки проекта бюджета Петраковского сельсовета (далее - местный бюджет) на очередной среднесрочный период и являются документом, которые необходимо учитывать  в процессе бюджетного проектирования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позволяют субъектам бюджетного планирования определить ориентиры в бюджетной и налоговой сфере на трехлетний период, что будет способствовать стабилизации и определенности условий ведения экономической деятельности, повышению качества управления общественными финансами.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подготовлены на основе действующего федерального и регионального налогового законодательства, с учетом преемственности целей и задач, поставленных в основных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направлениях</w:t>
        </w:r>
      </w:hyperlink>
      <w:r>
        <w:rPr>
          <w:rFonts w:ascii="Times New Roman" w:hAnsi="Times New Roman"/>
          <w:sz w:val="28"/>
          <w:szCs w:val="28"/>
        </w:rPr>
        <w:t xml:space="preserve"> бюджетной и налоговой политики Петраковского сельсовета  на 2022 год и плановый период 2023 и 2024 годов.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Основные задачи, поставленные в основных направлениях бюджетной и налоговой политики Новосибирской области на 2022 год и плановый период 2023 и 2024 годов, были в основном нацелены на решение социально-экономических задач, в первую очередь поставленных в Указах Президента Российской Федерации от 07.05.2012 № 596-606, от 01.06.2012 № 761, от 28.12.2012 № 1688, а также на повышение эффективности управления общественными финансами. </w:t>
      </w:r>
      <w:proofErr w:type="gramEnd"/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со снижением динамики поступлений собственных доходов, а также с учетом возможных экономических рисков, прогноз по доходам на 2022 год и плановый период 2023 и 2024 годов должен носить умеренно консервативный характер.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бюджетных проектировок на ближайшие три года структурным подразделениям администрации Петраковского сельсовета необходимо придерживаться политики, направленной на сдерживание бюджетных расходов - основное внимание должно быть, по-прежнему, </w:t>
      </w:r>
      <w:r>
        <w:rPr>
          <w:rFonts w:ascii="Times New Roman" w:hAnsi="Times New Roman"/>
          <w:sz w:val="28"/>
          <w:szCs w:val="28"/>
        </w:rPr>
        <w:lastRenderedPageBreak/>
        <w:t xml:space="preserve">уделено дальнейшей реализации Указов Президента Российской Федерации от 07.05.2012 № 596-606, от 01.06.2012 № 761, от 28.12.2012 № 1688.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Налоговая политика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Приоритеты налоговой политики на 2022 год и плановый период 2023 и 2024   годов определены с учетом принятых и планируемых к принятию изменений федерального и регионального законодательства и направлены на рациональное использование имеющейся финансово-экономической базы и обеспечение условий для дальнейшего ее развития. </w:t>
      </w:r>
      <w:proofErr w:type="gramEnd"/>
    </w:p>
    <w:p w:rsidR="003F7D54" w:rsidRDefault="003F7D54" w:rsidP="003F7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задачами налоговой политики Петраковского сельсовета на трёхлетнюю перспективу является реализация мер, направленных на увеличение налогового потенциала консолидированного бюджета Петраковского сельсовета и повышение уровня собственных доходов. </w:t>
      </w:r>
    </w:p>
    <w:p w:rsidR="003F7D54" w:rsidRDefault="003F7D54" w:rsidP="003F7D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Бюджетная политика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Бюджетная политика в 2022 – 2024 годах, должна быть главным образом направлена на повышение эффективности расходов и переориентацию бюджетных ассигнований в рамках существующих бюджетных ограничений,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07.05.2012 № 596-606, от</w:t>
      </w:r>
      <w:proofErr w:type="gramEnd"/>
      <w:r>
        <w:rPr>
          <w:rFonts w:ascii="Times New Roman" w:hAnsi="Times New Roman"/>
          <w:sz w:val="28"/>
          <w:szCs w:val="28"/>
        </w:rPr>
        <w:t xml:space="preserve"> 01.06.2012 № 761, от 28.12.2012 № 1688.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проекта местного бюджета  на 2022 год и на плановый период 2023 и 2024 годов особое внимание следует уделить решению следующих основных задач бюджетной политики: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Обеспечение безусловного исполнения действующих расходных обязательств, в том числе направленных на выполнение задач, поставленных в Указах Президента Российской Федерации от 07.05.2012 № 596-606, от 01.06.2012 № 761, от 28.12.2012 № 1688. Оптимизация и повышение эффективности использования финансовых ресурсов.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данной задачи будет продолжено проведение курса бюджетной политики, выстроенной на принципах ответственности и предсказуемости.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планировании местного  бюджета необходимо в обязательном порядке учитывать приоритеты, цели и задачи, установленные действующим федеральным и региональным законодательством.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местного бюджета будет основываться на безусловном исполнении действующих расходных обязательств и исключении необоснованного принятия новых расходных обязательств.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целях повышения эффективности бюджетных расходов требуется более тщательный анализ всех заявленных принимаемых расходных обязательств на предмет их эффективности, обоснованности, гарантированного выполнения, ожидаемого результата и на соответствие приоритетам социально-экономического развития Петраковского сельсовета и основным направлениям бюджетной и налоговой политики Петраковского сельсовета.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оплаты труда должно быть обусловлено кардинальным повышением эффективности оказания муниципальных услуг, установлением прямой зависимости уровня оплаты труда в отраслях бюджетной сферы от ее производительности, максимальным использованием внутренних резервов, в том числе и оптимизацией сложившейся избыточной сети. Также по сопоставлению заработной платы бюджетников с ее уровнем в реальном секторе экономики нужно учитывать почасовую нагрузку, продолжительность отпусков, льготы, компенсации. Только в этих условиях можно реально оценить эффективность принимаемых мер.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Базирование основных параметров бюджетной политики на ориентирах, выработанных в рамках долгосрочного планирования.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задача долгосрочного бюджетного планирования Петраковского сельсовета состоит в увязке проводимой бюджетной политики с задачами по созданию долгосрочного устойчивого роста экономики.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предстоит разработать и утвердить долгосрочную бюджетную стратегию, основанную на прогнозе социально-экономического развития Петраковского сельсовета на долгосрочный период. Данная стратегия должна определять параметры местного бюджета, в рамках которой будут формироваться ресурсы для каждой из муниципальных программ.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параметры прогноза социально-экономического развития и проекта местного бюджета на трехлетний период должны быть составной частью соответствующих прогнозов на долгосрочную перспективу. Их необходимо рассматривать одновременно. Недопустимо, когда показатели прогноза социально-экономического развития на три года и на период до 2030 года являются несопоставимыми.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Бюджетная стратегия должна содержать четкие ориентиры по ресурсному обеспечению муниципальных программ и оценке рисков бюджетной разбалансированности в различных прогнозных сценариях, а также рекомендуемый алгоритм действий при их реализации.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Дальнейшее внедрение программно-целевого метода, как одного из инструментов повышения результативности бюджетных расходов.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Дальнейшее внедрение программно-целевого планирования является неотъемлемой частью работы по повышению результативности и эффективности бюджетных расходов,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позволяет повысить ответственность и заинтересованность ответственных исполнителей муниципальных программ за достижение наилучших результатов в рамках ограниченных финансовых ресурсов.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Стимулирование энергосбережения и повышение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бюджетном секторе экономики и жилищно-коммунальном хозяйстве.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бюджетном секторе и жилищно-коммунальном хозяйстве приведет к существенной экономии бюджетных средств. </w:t>
      </w:r>
      <w:proofErr w:type="gramStart"/>
      <w:r>
        <w:rPr>
          <w:rFonts w:ascii="Times New Roman" w:hAnsi="Times New Roman"/>
          <w:sz w:val="28"/>
          <w:szCs w:val="28"/>
        </w:rPr>
        <w:t>Необходимо поддерживать такие проекты, концентрировать ресурсы не только собственного бюджета, но и привлекать внебюджетные источники, готовить качественные проекты энергосбережения в бюджетных учреждениях, в жилищно-коммунальной сфере, на других  муниципальных объектах с целью привлечения средств из федерального и областного  бюджетов.</w:t>
      </w:r>
      <w:proofErr w:type="gramEnd"/>
      <w:r>
        <w:rPr>
          <w:rFonts w:ascii="Times New Roman" w:hAnsi="Times New Roman"/>
          <w:sz w:val="28"/>
          <w:szCs w:val="28"/>
        </w:rPr>
        <w:t xml:space="preserve"> Во всех без исключения учреждениях должна проводиться работа по повышению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сокращению издержек при потреблении энергоресурсов, использованию преимуществ заключения </w:t>
      </w:r>
      <w:proofErr w:type="spellStart"/>
      <w:r>
        <w:rPr>
          <w:rFonts w:ascii="Times New Roman" w:hAnsi="Times New Roman"/>
          <w:sz w:val="28"/>
          <w:szCs w:val="28"/>
        </w:rPr>
        <w:t>энергосервисных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контрактов с </w:t>
      </w:r>
      <w:proofErr w:type="spellStart"/>
      <w:r>
        <w:rPr>
          <w:rFonts w:ascii="Times New Roman" w:hAnsi="Times New Roman"/>
          <w:sz w:val="28"/>
          <w:szCs w:val="28"/>
        </w:rPr>
        <w:t>энергоснабжающими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организациями.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подходы к формированию проектировок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бюджетных расходов на 2022- 2023 годы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расходов местного бюджета на 2022 - 2024 годы осуществляется исходя из следующих основных подходов: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 формировании доходной части местного бюджета применяется умеренный принцип прогнозирования динамики поступлений основных налоговых доходов.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Учитывается перераспределение доходов между федеральным, областным и местными бюджетами в соответствии с изменениями в бюджетном законодательстве, принятыми на федеральном уровне.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расходов местного бюджета на 2022 - 2024 годы осуществляется исходя из уточнения базовых объемов бюджетных ассигнований на 2022 - 2024 годы с учетом: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-сохранения темпа роста бюджетных расходов на уровне 2020 года;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повышения эффективности бюджетных расходов в целом, в том числе за счет оптимизации муниципальных закупок, бюджетной сети и численности муниципальных служащих;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увеличения расходов местного бюджета по следующим направлениям: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 реализацию положений Указов Президента Российской Федерации от 07.05.2012 № 596-606, от 01.06.2012 № 761, от 28.12.2012 № 1688;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изменение сети учреждений и контингента;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содержание органов власти в связи с изменением методики расчета бюджетных ассигнований на указанные цели;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безусловное обеспечение ресурсами на уплату налогов с учетом планируемых сделок с недвижимым имуществом и земельными участками;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внесение изменений в разграничение полномочий между уровнями государственной власти субъекта и органами местного самоуправления;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е) обновление (новации) по целевым программам, срок действия которых закончился в 2020 году, а реализация данных мероприятий планируется и в последующие годы.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Бюджетная политика в сфере функционирования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 Петраковского сельсовета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открытости, качества и гражданского контроля функций муниципального управления, процедур выработки и реализации решений органов местного самоуправления, оказания муниципальных услуг будет продолжена работа по  внедрению информационных технологий в практику муниципального управления.</w:t>
      </w:r>
    </w:p>
    <w:p w:rsidR="003F7D54" w:rsidRDefault="003F7D54" w:rsidP="003F7D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противодействия коррупции, снижения административных барьеров планируется устранение избыточных ограничений при предоставлении муниципальных услуг и исполнении муниципальных функций. Планируется развитие новых форм и повышение качества предоставления муниципальных услуг, оптимизация порядка оказания муниципальных услуг, необходимых и обязательных для предоставления.</w:t>
      </w:r>
    </w:p>
    <w:p w:rsidR="003F7D54" w:rsidRDefault="003F7D54" w:rsidP="003F7D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переход на оплату труда муниципальных служащих  в зависимости от показателей эффективности и результативности профессиональной служебной деятельности.</w:t>
      </w:r>
    </w:p>
    <w:p w:rsidR="003F7D54" w:rsidRDefault="003F7D54" w:rsidP="003F7D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работы органов местного самоуправления будет оцениваться такими показателями, как:</w:t>
      </w:r>
    </w:p>
    <w:p w:rsidR="003F7D54" w:rsidRDefault="003F7D54" w:rsidP="003F7D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удовлетворенность граждан Российской Федерации качеством предоставления  муниципальных услуг;</w:t>
      </w:r>
    </w:p>
    <w:p w:rsidR="003F7D54" w:rsidRDefault="003F7D54" w:rsidP="003F7D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доли граждан, использующих механизм получения государственных и муниципальных услуг в электронной форме;</w:t>
      </w:r>
    </w:p>
    <w:p w:rsidR="003F7D54" w:rsidRDefault="003F7D54" w:rsidP="003F7D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времени ожидания в очереди при обращении заявителя в орган местного самоуправления для получения муниципальных услуг.</w:t>
      </w:r>
    </w:p>
    <w:p w:rsidR="003F7D54" w:rsidRDefault="003F7D54" w:rsidP="003F7D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</w:t>
      </w:r>
      <w:proofErr w:type="gramStart"/>
      <w:r>
        <w:rPr>
          <w:rFonts w:ascii="Times New Roman" w:hAnsi="Times New Roman"/>
          <w:sz w:val="28"/>
          <w:szCs w:val="28"/>
        </w:rPr>
        <w:t>совершенствования механизмов взаимодействия органов местного 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Петраковского сельсовета дальнейшее развитие получат принципы  привлечения к решению вопросов социально-экономического развития поселения ветеранских, женских, молодёжных и иных общественных объединений. </w:t>
      </w:r>
    </w:p>
    <w:p w:rsidR="003F7D54" w:rsidRDefault="003F7D54" w:rsidP="003F7D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новых форм и повышение качества предоставления муниципальных услуг, снижение административных барьеров в деятельности исполнительных органов местного самоуправления Петраковского сельсовета и проведение мониторинга качества предоставления и доступности муниципальных услуг будет являться основой стратегического управления</w:t>
      </w:r>
    </w:p>
    <w:p w:rsidR="003F7D54" w:rsidRDefault="003F7D54" w:rsidP="003F7D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Бюджетная политика в социально-культурной сфере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Бюджетная политика в сфере социальной политики в 2022-2024 годах будет направлена на безусловное исполнение всех обязательств государства и выполнении задач, поставленных в Указах Президента Российской Федерации от 07.05.2012 № 596-606, от 01.06.2012 № 761, от 28.12.2012 № 1688.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в социально-культурной сфере с одной стороны будет осуществляться оптимизация структуры сети и штатной численности учреждений на основе сокращения неэффективных, мало востребованных гражданами услуг, с другой стороны, проводиться эффективная кадровая политика, направленная на повышение заинтересованности работников в выполняемой работе и поднятие престижа профессий в данных сферах.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 в предыдущие годы, будет сохранена преемственность проводимой бюджетной политики предыдущих лет, которая будет направлена на достижение следующих результатов.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сфере культуры бюджетная политика будет направлена на повышение эффективности использования ресурсов в данной сфере посредством расширения выполняемых муниципальными учреждениями культуры работ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позволит: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увеличить численность участников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мероприятий;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доступа граждан к культурным ценностям и участию в культурной жизни;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устойчивого развития сферы культуры Петраковского сельсовета.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сфере социального обслуживания и социальной поддержки населения, реализация бюджетной политики будет направлена на расширение зоны обслуживания и повышения производительности труда работников муниципальных  учреждений. Что позволит увеличить количество граждан, получивших социальные услуги в учреждениях социального обслуживания населения.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сфере физической культуры и спорта бюджетная политика обеспечит 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систематическим занятиям физической культурой и спортом, здоровому образу жизни населения Петраковского сельсовета.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поставленных выше задач не возможно без привлечения квалифицированных специалистов, без создания привлекательности социально-культурной сферы для трудоустройства. В связи с этим, в последующие годы будет продолжена работа по обеспечению последовательного повышения заработной платы отдельным категориям работников, оказывающих  муниципальные услуги, перечень которых установлен Указами Президента РФ.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этой целью в 2014 году структурными подразделениями администрации Петраковского сельсовета разработаны планы (дорожные карты) по повышению эффективности в указанных отраслях.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Этапы мероприятий, направленных на повышение оплаты труда предусматривают: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и заключение контракта с руководителем организации, учитывающего взаимосвязь между показателями качества предоставляемых муниципальных услуг организацией и эффективностью деятельности руководителя организации.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и заключение контракта с работником, предусматривающего рост оплаты труда квалифицированным работникам, исходя из оценки эффективности их деятельности с соблюдением основополагающего принципа, предусматривающего зависимость заработной платы работника от его квалификации, сложности выполняемой работы, количества и качества затраченного труда, а также профессиональных достижений работника. 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повышение заработной платы отдельным категориям работников должна быть увязана со структурными изменениями в отраслях социальной сферы, направленными на повышение эффективности образования и культуры, обеспечивающие оплату труда работника в зависимости от качества, количества и сложности выполняемой им работы. </w:t>
      </w:r>
    </w:p>
    <w:p w:rsidR="003F7D54" w:rsidRDefault="003F7D54" w:rsidP="003F7D54">
      <w:pPr>
        <w:pStyle w:val="10"/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Бюджетная политика в сфере реального сектора экономики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настоящих условиях существенное значение уделяется привлечению  дополнительных федеральных и областных субсидий на поддержку отраслей экономики. Учитывая то, что практически все федеральные и областные ресурсы предоставляются на условиях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при принятии решений со стороны сельсовета, подобные решения должны быть детально просчитаны, а запрашиваемые бюджетные ресурсы имели реальную потребность, </w:t>
      </w:r>
      <w:proofErr w:type="spellStart"/>
      <w:r>
        <w:rPr>
          <w:rFonts w:ascii="Times New Roman" w:hAnsi="Times New Roman"/>
          <w:sz w:val="28"/>
          <w:szCs w:val="28"/>
        </w:rPr>
        <w:t>оценимый</w:t>
      </w:r>
      <w:proofErr w:type="spellEnd"/>
      <w:r>
        <w:rPr>
          <w:rFonts w:ascii="Times New Roman" w:hAnsi="Times New Roman"/>
          <w:sz w:val="28"/>
          <w:szCs w:val="28"/>
        </w:rPr>
        <w:t xml:space="preserve"> эффект от использования средств, и при этом не создали дополнительной нагрузки на местный бюджет.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целях повышения эффективности и качества управления бюджетными средствами деятельность администрации Петраковского сельсовета, как главного  распорядителя бюджетных средств должна быть направлена на усиление контроля над соблюдением требований к обоснованности закупок, предусмотренных действующим законодательством Российской Федерации, нормированием в сфере закупок, определением и обоснованием начальной (максимальной) цены контракта, применением заказчиком мер ответственности в случае нарушения поставщиком (подрядчиком, исполнителем) условий контракта.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 интегрировать процесс прогнозирования и планирования закупок товаров, работ и услуг для муниципальных нужд в бюджетный процесс в целях недопущения кредиторской задолженности.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Ключевыми направлениями развития реального сектора экономики с участием местного бюджета в среднесрочном периоде остаются строительство и реконструкция объектов муниципальной собственности,  поддержка дорожного хозяйства и транспорта, агропромышленного комплекса, промышленности и предпринимательства.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инвестиционной привлекательности для сферы жилищно-коммунального хозяйства, энергосбережения и повышения энергетической эффективности экономики;</w:t>
      </w:r>
    </w:p>
    <w:p w:rsidR="003F7D54" w:rsidRDefault="003F7D54" w:rsidP="003F7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реализация комплекса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 в целях исполнения Указа Президента Российской Федерации № 600 "О мерах по обеспечению граждан Российской Федерации доступным и комфортным жильем и повышению качества жилищно-коммунальных услуг".</w:t>
      </w:r>
      <w:proofErr w:type="gramEnd"/>
    </w:p>
    <w:p w:rsidR="003F7D54" w:rsidRDefault="003F7D54" w:rsidP="003F7D54">
      <w:pPr>
        <w:widowControl w:val="0"/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финансовой основы для содержания, ремонта и строительства муниципальных автодорог, с 1 января 2014 года федеральным законодательством предусмотрено создание муниципальных дорожных фондов, одним из </w:t>
      </w:r>
      <w:proofErr w:type="gramStart"/>
      <w:r>
        <w:rPr>
          <w:rFonts w:ascii="Times New Roman" w:hAnsi="Times New Roman"/>
          <w:sz w:val="28"/>
          <w:szCs w:val="28"/>
        </w:rPr>
        <w:t>источников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формирования которых станут отчисления от акцизов на бензин, дизельное топливо, моторные масла по нормативу в зависимости от протяженности муниципальных дорог.</w:t>
      </w:r>
    </w:p>
    <w:p w:rsidR="003F7D54" w:rsidRDefault="003A7F8A" w:rsidP="003F7D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2022 - 2024</w:t>
      </w:r>
      <w:r w:rsidR="003F7D54">
        <w:rPr>
          <w:rFonts w:ascii="Times New Roman" w:hAnsi="Times New Roman"/>
          <w:sz w:val="28"/>
          <w:szCs w:val="28"/>
        </w:rPr>
        <w:t xml:space="preserve"> годах приоритетами бюджетной политики  в сфере сельского хозяйства  являются создание условий, обеспечивающих  устойчивое и динамичное  развитие сельскохозяйственного производства в среднесрочной и долгосрочной  перспективе.  При этом</w:t>
      </w:r>
      <w:proofErr w:type="gramStart"/>
      <w:r w:rsidR="003F7D54">
        <w:rPr>
          <w:rFonts w:ascii="Times New Roman" w:hAnsi="Times New Roman"/>
          <w:sz w:val="28"/>
          <w:szCs w:val="28"/>
        </w:rPr>
        <w:t>,</w:t>
      </w:r>
      <w:proofErr w:type="gramEnd"/>
      <w:r w:rsidR="003F7D54">
        <w:rPr>
          <w:rFonts w:ascii="Times New Roman" w:hAnsi="Times New Roman"/>
          <w:sz w:val="28"/>
          <w:szCs w:val="28"/>
        </w:rPr>
        <w:t xml:space="preserve"> в рамках реализации новых подходов по программно-целевому планированию, планируется реализация соответствующих направлений расходов бюджета в рамках единой государственной программы по развитию сельского хозяйства.</w:t>
      </w:r>
    </w:p>
    <w:p w:rsidR="003F7D54" w:rsidRDefault="003F7D54" w:rsidP="003F7D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целями в сфере сельскохозяйственного производства </w:t>
      </w:r>
      <w:r w:rsidR="003A7F8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3A7F8A">
        <w:rPr>
          <w:rFonts w:ascii="Times New Roman" w:hAnsi="Times New Roman"/>
          <w:sz w:val="28"/>
          <w:szCs w:val="28"/>
        </w:rPr>
        <w:t>Петраковском</w:t>
      </w:r>
      <w:proofErr w:type="spellEnd"/>
      <w:r w:rsidR="003A7F8A">
        <w:rPr>
          <w:rFonts w:ascii="Times New Roman" w:hAnsi="Times New Roman"/>
          <w:sz w:val="28"/>
          <w:szCs w:val="28"/>
        </w:rPr>
        <w:t xml:space="preserve"> сельсовете в 2022</w:t>
      </w:r>
      <w:r>
        <w:rPr>
          <w:rFonts w:ascii="Times New Roman" w:hAnsi="Times New Roman"/>
          <w:sz w:val="28"/>
          <w:szCs w:val="28"/>
        </w:rPr>
        <w:t xml:space="preserve"> году и на план</w:t>
      </w:r>
      <w:r w:rsidR="003A7F8A">
        <w:rPr>
          <w:rFonts w:ascii="Times New Roman" w:hAnsi="Times New Roman"/>
          <w:sz w:val="28"/>
          <w:szCs w:val="28"/>
        </w:rPr>
        <w:t>овый период 2023 и 2024</w:t>
      </w:r>
      <w:r>
        <w:rPr>
          <w:rFonts w:ascii="Times New Roman" w:hAnsi="Times New Roman"/>
          <w:sz w:val="28"/>
          <w:szCs w:val="28"/>
        </w:rPr>
        <w:t xml:space="preserve"> годов являются:</w:t>
      </w:r>
    </w:p>
    <w:p w:rsidR="003F7D54" w:rsidRDefault="003F7D54" w:rsidP="003F7D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устойчивое развитие сельских территорий, повышение занятости и уровня жизни сельского населения;</w:t>
      </w:r>
    </w:p>
    <w:p w:rsidR="003F7D54" w:rsidRDefault="003F7D54" w:rsidP="003F7D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сохранение и воспроизводство используемых в сельскохозяйственном производстве земельных и других природных ресурсов; </w:t>
      </w:r>
    </w:p>
    <w:p w:rsidR="003F7D54" w:rsidRDefault="003F7D54" w:rsidP="003F7D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стимулирование инновационной деятельности в сельском хозяйстве. </w:t>
      </w:r>
    </w:p>
    <w:p w:rsidR="003F7D54" w:rsidRDefault="003F7D54" w:rsidP="003F7D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Немаловажное значение уделяется оказанию поддержки субъектам малого и среднего предпринимательства. Эта же задача стоит и на очередной финансовый год и плановый период, что соответственно в указанном диапазоне приведет к увеличению  налоговых поступлений в бюджет.</w:t>
      </w:r>
    </w:p>
    <w:p w:rsidR="003F7D54" w:rsidRDefault="003F7D54" w:rsidP="003F7D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F7D54" w:rsidRDefault="003F7D54" w:rsidP="003F7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F7D54" w:rsidRDefault="003F7D54" w:rsidP="003F7D54"/>
    <w:p w:rsidR="003F7D54" w:rsidRDefault="003F7D54" w:rsidP="003F7D54"/>
    <w:p w:rsidR="003F7D54" w:rsidRDefault="003F7D54" w:rsidP="003F7D54"/>
    <w:p w:rsidR="00EA3AE1" w:rsidRDefault="00EA3AE1"/>
    <w:sectPr w:rsidR="00EA3AE1" w:rsidSect="00B5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D54"/>
    <w:rsid w:val="003A7F8A"/>
    <w:rsid w:val="003F7D54"/>
    <w:rsid w:val="00AE64C9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5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D54"/>
    <w:rPr>
      <w:color w:val="0000FF"/>
      <w:u w:val="single"/>
    </w:rPr>
  </w:style>
  <w:style w:type="paragraph" w:customStyle="1" w:styleId="ConsPlusTitle">
    <w:name w:val="ConsPlusTitle"/>
    <w:uiPriority w:val="99"/>
    <w:rsid w:val="003F7D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">
    <w:name w:val="Стиль1 Знак"/>
    <w:basedOn w:val="a0"/>
    <w:link w:val="10"/>
    <w:locked/>
    <w:rsid w:val="003F7D54"/>
    <w:rPr>
      <w:rFonts w:ascii="Times New Roman" w:hAnsi="Times New Roman" w:cs="Times New Roman"/>
      <w:sz w:val="28"/>
      <w:szCs w:val="28"/>
    </w:rPr>
  </w:style>
  <w:style w:type="paragraph" w:customStyle="1" w:styleId="10">
    <w:name w:val="Стиль1"/>
    <w:basedOn w:val="a"/>
    <w:link w:val="1"/>
    <w:qFormat/>
    <w:rsid w:val="003F7D5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Theme="minorHAnsi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3A9BD2DF311E4C530B2E2603751B4FF7FCE336DCB565D1F79156D972A69F804B6818329F6A4DF9FCF0B9C73H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1</cp:revision>
  <cp:lastPrinted>2021-11-17T15:32:00Z</cp:lastPrinted>
  <dcterms:created xsi:type="dcterms:W3CDTF">2021-11-17T15:14:00Z</dcterms:created>
  <dcterms:modified xsi:type="dcterms:W3CDTF">2021-11-17T15:34:00Z</dcterms:modified>
</cp:coreProperties>
</file>