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83" w:rsidRDefault="00DF1F83" w:rsidP="00DF1F83">
      <w:r>
        <w:t xml:space="preserve">Основан 23.11.2006 г. </w:t>
      </w:r>
      <w:r>
        <w:rPr>
          <w:b/>
          <w:sz w:val="36"/>
          <w:szCs w:val="36"/>
        </w:rPr>
        <w:t>ВЕСТНИК</w:t>
      </w:r>
      <w:r>
        <w:t xml:space="preserve"> ПЕТРАКОВСКОГО СЕЛЬСОВЕТА</w:t>
      </w:r>
    </w:p>
    <w:p w:rsidR="00DF1F83" w:rsidRDefault="00DF1F83" w:rsidP="00DF1F83">
      <w:pPr>
        <w:jc w:val="center"/>
        <w:rPr>
          <w:b/>
        </w:rPr>
      </w:pPr>
      <w:r>
        <w:rPr>
          <w:b/>
        </w:rPr>
        <w:t>Периодическое печатное издание Петраковского  сельсовета.</w:t>
      </w:r>
    </w:p>
    <w:p w:rsidR="00DF1F83" w:rsidRDefault="00DF1F83" w:rsidP="00DF1F83">
      <w:pPr>
        <w:jc w:val="center"/>
        <w:rPr>
          <w:b/>
        </w:rPr>
      </w:pPr>
    </w:p>
    <w:p w:rsidR="00DF1F83" w:rsidRDefault="005820DE" w:rsidP="00DF1F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 6</w:t>
      </w:r>
    </w:p>
    <w:p w:rsidR="00DF1F83" w:rsidRDefault="00DF1F83" w:rsidP="00DF1F83">
      <w:pPr>
        <w:jc w:val="center"/>
        <w:rPr>
          <w:b/>
        </w:rPr>
      </w:pPr>
      <w:r>
        <w:rPr>
          <w:b/>
        </w:rPr>
        <w:t>От 19.04.2021 г.</w:t>
      </w:r>
    </w:p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jc w:val="center"/>
        <w:rPr>
          <w:b/>
        </w:rPr>
      </w:pPr>
      <w:r>
        <w:rPr>
          <w:b/>
        </w:rPr>
        <w:t>АДМИНИСТРАЦИЯ ПЕТРАКОВСКОГО СЕЛЬСОВЕТА</w:t>
      </w:r>
    </w:p>
    <w:p w:rsidR="00DF1F83" w:rsidRDefault="00DF1F83" w:rsidP="00DF1F83">
      <w:pPr>
        <w:jc w:val="center"/>
        <w:rPr>
          <w:b/>
        </w:rPr>
      </w:pPr>
      <w:r>
        <w:rPr>
          <w:b/>
        </w:rPr>
        <w:t>ЗДВИНСКОГО РАЙОНА НОВОСИБИРСКОЙ ОБЛАСТИ</w:t>
      </w:r>
    </w:p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jc w:val="center"/>
      </w:pPr>
      <w:r>
        <w:rPr>
          <w:b/>
        </w:rPr>
        <w:t>ПОСТАНОВЛЕНИЕ</w:t>
      </w:r>
    </w:p>
    <w:p w:rsidR="00DF1F83" w:rsidRDefault="00DF1F83" w:rsidP="00DF1F83">
      <w:pPr>
        <w:jc w:val="center"/>
      </w:pPr>
      <w:r>
        <w:t>От  16.04.2021 г № 14-па</w:t>
      </w:r>
    </w:p>
    <w:p w:rsidR="00DF1F83" w:rsidRDefault="00DF1F83" w:rsidP="00DF1F83">
      <w:pPr>
        <w:jc w:val="center"/>
      </w:pPr>
    </w:p>
    <w:p w:rsidR="00DF1F83" w:rsidRDefault="00DF1F83" w:rsidP="00DF1F83">
      <w:pPr>
        <w:jc w:val="center"/>
      </w:pPr>
      <w:r>
        <w:t>Об установлении начала пожароопасного сезона на территории</w:t>
      </w:r>
    </w:p>
    <w:p w:rsidR="00DF1F83" w:rsidRDefault="00DF1F83" w:rsidP="00DF1F83">
      <w:pPr>
        <w:jc w:val="center"/>
      </w:pPr>
      <w:r>
        <w:t>Петраковского сельсовета Здвинского района</w:t>
      </w:r>
    </w:p>
    <w:p w:rsidR="00DF1F83" w:rsidRDefault="00DF1F83" w:rsidP="00DF1F83">
      <w:pPr>
        <w:jc w:val="center"/>
      </w:pPr>
      <w:r>
        <w:t>Новосибирской области в 2021 году</w:t>
      </w:r>
    </w:p>
    <w:p w:rsidR="00DF1F83" w:rsidRDefault="00DF1F83" w:rsidP="00DF1F83">
      <w:pPr>
        <w:jc w:val="both"/>
      </w:pPr>
    </w:p>
    <w:p w:rsidR="00DF1F83" w:rsidRDefault="00DF1F83" w:rsidP="00DF1F83">
      <w:pPr>
        <w:jc w:val="both"/>
      </w:pPr>
      <w:r>
        <w:t xml:space="preserve">     </w:t>
      </w:r>
      <w:proofErr w:type="gramStart"/>
      <w:r>
        <w:t>В соответствии с Правилами противопожарного режима в Российской Федерации, утвержденными постановлением Правительства Российской</w:t>
      </w:r>
      <w:proofErr w:type="gramEnd"/>
      <w:r>
        <w:t xml:space="preserve"> Федерации от 25.04.2012 № 390 «О противопожарном режиме», постановления Губернатора Новосибирской области от 14.04.2020 № 54, в связи со сходом снежного покрова 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> о с т а </w:t>
      </w:r>
      <w:proofErr w:type="spellStart"/>
      <w:r>
        <w:rPr>
          <w:b/>
        </w:rPr>
        <w:t>н</w:t>
      </w:r>
      <w:proofErr w:type="spellEnd"/>
      <w:r>
        <w:rPr>
          <w:b/>
        </w:rPr>
        <w:t> о в л я ю</w:t>
      </w:r>
      <w:r>
        <w:t>:</w:t>
      </w:r>
    </w:p>
    <w:p w:rsidR="00DF1F83" w:rsidRDefault="00DF1F83" w:rsidP="00DF1F83">
      <w:pPr>
        <w:ind w:firstLine="720"/>
        <w:jc w:val="both"/>
      </w:pPr>
      <w:r>
        <w:t>1. Установить начало пожароопасного сезона в 2021 году на территории Петраковского сельсовета Здвинского района  с 17.04.2021 г.</w:t>
      </w:r>
    </w:p>
    <w:p w:rsidR="00DF1F83" w:rsidRDefault="00DF1F83" w:rsidP="00DF1F83">
      <w:pPr>
        <w:jc w:val="both"/>
      </w:pPr>
      <w:r>
        <w:t xml:space="preserve">           2.Рекомендовать руководителям хозяйств, предприятий и организаций всех форм собственности иметь в каждом хозяйстве исправный отвальный плуг для создания  минерализованных полос в случае пожара. </w:t>
      </w:r>
    </w:p>
    <w:p w:rsidR="00DF1F83" w:rsidRDefault="00DF1F83" w:rsidP="00DF1F83">
      <w:pPr>
        <w:numPr>
          <w:ilvl w:val="1"/>
          <w:numId w:val="1"/>
        </w:numPr>
        <w:tabs>
          <w:tab w:val="num" w:pos="360"/>
        </w:tabs>
        <w:ind w:left="0"/>
      </w:pPr>
      <w:r>
        <w:t>Организовать очистку территорий подведомственных предприятий, организаций и учреждений от горючих отходов и мусора с вывозом его в места утилизации. Обеспечить помещение необходимым  количеством первичных средств пожаротушения.</w:t>
      </w:r>
    </w:p>
    <w:p w:rsidR="00DF1F83" w:rsidRDefault="00DF1F83" w:rsidP="00DF1F83">
      <w:pPr>
        <w:numPr>
          <w:ilvl w:val="1"/>
          <w:numId w:val="1"/>
        </w:numPr>
        <w:tabs>
          <w:tab w:val="num" w:pos="360"/>
        </w:tabs>
        <w:ind w:left="0"/>
      </w:pPr>
    </w:p>
    <w:p w:rsidR="00DF1F83" w:rsidRDefault="00DF1F83" w:rsidP="00DF1F83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Запретить жителям населенных пунктов сельсовета  сжигание         мусора, разведение костров и пуск палов травянистой растительности  на приусадебных участках жилых домов.</w:t>
      </w:r>
    </w:p>
    <w:p w:rsidR="00DF1F83" w:rsidRDefault="00DF1F83" w:rsidP="00DF1F83">
      <w:pPr>
        <w:ind w:left="567"/>
      </w:pPr>
    </w:p>
    <w:p w:rsidR="00DF1F83" w:rsidRDefault="00DF1F83" w:rsidP="00DF1F83">
      <w:pPr>
        <w:numPr>
          <w:ilvl w:val="0"/>
          <w:numId w:val="2"/>
        </w:numPr>
        <w:ind w:left="660"/>
      </w:pPr>
      <w:r>
        <w:t xml:space="preserve">Руководителям  образовательных учреждений, рекомендовать: </w:t>
      </w:r>
    </w:p>
    <w:p w:rsidR="00DF1F83" w:rsidRDefault="00DF1F83" w:rsidP="00DF1F83">
      <w:pPr>
        <w:ind w:left="660"/>
      </w:pPr>
      <w:r>
        <w:t>-провести классные часы на предмет   соблюдения  пожарной безопасности среди учащихся.</w:t>
      </w:r>
    </w:p>
    <w:p w:rsidR="00DF1F83" w:rsidRDefault="00DF1F83" w:rsidP="00DF1F83">
      <w:pPr>
        <w:ind w:left="660"/>
      </w:pPr>
      <w:r>
        <w:t xml:space="preserve"> </w:t>
      </w:r>
    </w:p>
    <w:p w:rsidR="00DF1F83" w:rsidRDefault="00DF1F83" w:rsidP="00DF1F83">
      <w:pPr>
        <w:numPr>
          <w:ilvl w:val="0"/>
          <w:numId w:val="2"/>
        </w:numPr>
        <w:ind w:left="660"/>
      </w:pPr>
      <w:r>
        <w:t>Директору МУП ЖКХ «Петраковское» Найденову В.И. провести:</w:t>
      </w:r>
    </w:p>
    <w:p w:rsidR="00DF1F83" w:rsidRDefault="00DF1F83" w:rsidP="00DF1F83">
      <w:pPr>
        <w:ind w:left="300"/>
      </w:pPr>
      <w:r>
        <w:t>-дополнительные противопожарные инструктажи с членами ДПД;</w:t>
      </w:r>
    </w:p>
    <w:p w:rsidR="00DF1F83" w:rsidRDefault="00DF1F83" w:rsidP="00DF1F83">
      <w:pPr>
        <w:ind w:left="300"/>
      </w:pPr>
      <w:r>
        <w:t>-проверку технического состояния водозаборов, гидрантов, водонапорных башен;</w:t>
      </w:r>
    </w:p>
    <w:p w:rsidR="00DF1F83" w:rsidRDefault="00DF1F83" w:rsidP="00DF1F83">
      <w:pPr>
        <w:ind w:left="300"/>
      </w:pPr>
      <w:r>
        <w:lastRenderedPageBreak/>
        <w:t>-установить указатели местонахождения водоемов;</w:t>
      </w:r>
    </w:p>
    <w:p w:rsidR="00DF1F83" w:rsidRDefault="00DF1F83" w:rsidP="00DF1F83">
      <w:pPr>
        <w:ind w:left="300"/>
      </w:pPr>
      <w:r>
        <w:t>-провести проверку готовности противопожарной   техники.</w:t>
      </w:r>
    </w:p>
    <w:p w:rsidR="00DF1F83" w:rsidRDefault="00DF1F83" w:rsidP="00DF1F83">
      <w:r>
        <w:t>6. Главе Петраковского сельсовета на сходах граждан довести до населения информацию об их материальной, административной  и уголовной ответственности за несоблюдение требований правил пожарной безопасности.</w:t>
      </w:r>
    </w:p>
    <w:p w:rsidR="00DF1F83" w:rsidRDefault="00DF1F83" w:rsidP="00DF1F83">
      <w:pPr>
        <w:ind w:left="300"/>
      </w:pPr>
      <w:r>
        <w:t xml:space="preserve">  </w:t>
      </w:r>
    </w:p>
    <w:p w:rsidR="00DF1F83" w:rsidRDefault="00DF1F83" w:rsidP="00DF1F83">
      <w:r>
        <w:t>Глава Петраковского сельсовета                               С.А. Кошелев</w:t>
      </w:r>
    </w:p>
    <w:p w:rsidR="00DF1F83" w:rsidRDefault="00DF1F83" w:rsidP="00DF1F83"/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АДМИНИСТРАЦИЯ  </w:t>
      </w:r>
      <w:r>
        <w:rPr>
          <w:rFonts w:ascii="Times New Roman" w:hAnsi="Times New Roman"/>
          <w:b/>
          <w:bCs/>
          <w:sz w:val="28"/>
          <w:szCs w:val="28"/>
        </w:rPr>
        <w:t>ПЕТРАКОВСКОГО СЕЛЬСОВЕТА</w:t>
      </w: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ЗДВИНСКОГО РАЙОНА  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>НОВОСИБИРСКОЙ ОБЛАСТИ</w:t>
      </w: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23.03.2021  № 12-па</w:t>
      </w: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объектов, в отношении которых планируется заключение концессионного соглашения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DF1F83" w:rsidRDefault="00DF1F83" w:rsidP="00DF1F8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привлечения инвестиций в экономику Петраковского сельсовета Здвинского района Новосибирской области, обеспечения эффективного использования муниципального имущества, руководствуясь пунктом 3 ст.4 Федерального закона от 21.07.2005 г № 115-ФЗ «О концессионных соглашениях»,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26.07.2006 г. № 135-ФЗ   «О защите конкуренции», Федеральным законом  от 27.07.2010 г.                № 190- ФЗ «О теплоснабжении»,   Федеральным законом  от 07.12.2011 г.             № 416-ФЗ «О водоснабжении и водоотведении», </w:t>
      </w:r>
      <w:r>
        <w:rPr>
          <w:rFonts w:ascii="Times New Roman" w:hAnsi="Times New Roman"/>
          <w:sz w:val="28"/>
          <w:szCs w:val="28"/>
        </w:rPr>
        <w:t>руководствуясь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</w:t>
      </w:r>
      <w:r>
        <w:rPr>
          <w:rFonts w:ascii="Times New Roman CYR" w:hAnsi="Times New Roman CYR" w:cs="Times New Roman CYR"/>
          <w:sz w:val="28"/>
          <w:szCs w:val="28"/>
        </w:rPr>
        <w:t xml:space="preserve"> Петраковского сельсовета Здвинского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администрация Петраковского сельсовета 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перечень </w:t>
      </w:r>
      <w:proofErr w:type="gramStart"/>
      <w:r>
        <w:rPr>
          <w:rFonts w:ascii="Times New Roman" w:hAnsi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в отношении которых планируется заключение концессионного соглашения, согласно приложению к настоящему постановлению.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2.Данное постановление разместить на официальном сайте Петраковского сельсовета Здвинского района Новосибирской области в сети Интернет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petrakiadm</w:t>
        </w:r>
        <w:r>
          <w:rPr>
            <w:rStyle w:val="a4"/>
            <w:rFonts w:ascii="Times New Roman" w:hAnsi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A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 официальном сайте Российской Федерации </w:t>
      </w:r>
      <w:hyperlink r:id="rId6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вступает в силу с момента его подписания.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Петраковского сельсовета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Здвинского района Новосибирской области                               С.А.Кошелев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/>
    <w:p w:rsidR="00DF1F83" w:rsidRDefault="00DF1F83" w:rsidP="00DF1F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к постановлению</w:t>
      </w:r>
    </w:p>
    <w:p w:rsidR="00DF1F83" w:rsidRDefault="00DF1F83" w:rsidP="00DF1F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Петраковского сельсовета </w:t>
      </w:r>
    </w:p>
    <w:p w:rsidR="00DF1F83" w:rsidRDefault="00DF1F83" w:rsidP="00DF1F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12-па от 23.03.2021</w:t>
      </w:r>
    </w:p>
    <w:p w:rsidR="00DF1F83" w:rsidRDefault="00DF1F83" w:rsidP="00DF1F8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объектов для передачи по концессионному соглашению </w:t>
      </w: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260"/>
        <w:gridCol w:w="2126"/>
      </w:tblGrid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указанием адреса местонахождения)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государственной регистрации права на объект, планируемый для передачи в концессию или правоустанавливающий документ, подтверждающий возникновение право собственности.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срок проведения конкурсных процедур</w:t>
            </w:r>
          </w:p>
        </w:tc>
      </w:tr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Котельная 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Петраки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Св. № 54АД 607320 от 06.04.2012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квартал 2021 г</w:t>
            </w:r>
          </w:p>
        </w:tc>
      </w:tr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Тепловые сети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Петраки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Выписка из ЕГРН от 12.09.2018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54:06:000000:401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квартал 2021г</w:t>
            </w:r>
          </w:p>
        </w:tc>
      </w:tr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Котельная д.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Маландино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Св. № 54АД 606151 от 11.03.2012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квартал 2021г.</w:t>
            </w:r>
          </w:p>
        </w:tc>
      </w:tr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Тепловые сети д.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Маландино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Выписка из ЕГРН от 19.09.2018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54:06:000000:400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квартал 2021г</w:t>
            </w:r>
          </w:p>
        </w:tc>
      </w:tr>
    </w:tbl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/>
    <w:p w:rsidR="00DF1F83" w:rsidRDefault="00DF1F83" w:rsidP="00DF1F83"/>
    <w:p w:rsidR="00DF1F83" w:rsidRDefault="00DF1F83" w:rsidP="00DF1F83"/>
    <w:p w:rsidR="00DF1F83" w:rsidRDefault="00DF1F83" w:rsidP="00DF1F83"/>
    <w:p w:rsidR="00EA3AE1" w:rsidRDefault="00EA3AE1"/>
    <w:sectPr w:rsidR="00EA3AE1" w:rsidSect="00EA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502B"/>
    <w:multiLevelType w:val="hybridMultilevel"/>
    <w:tmpl w:val="E7C88712"/>
    <w:lvl w:ilvl="0" w:tplc="9D30BB4C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D345F"/>
    <w:multiLevelType w:val="hybridMultilevel"/>
    <w:tmpl w:val="E3305C42"/>
    <w:lvl w:ilvl="0" w:tplc="A86230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89C136C">
      <w:numFmt w:val="none"/>
      <w:lvlText w:val=""/>
      <w:lvlJc w:val="left"/>
      <w:pPr>
        <w:tabs>
          <w:tab w:val="num" w:pos="627"/>
        </w:tabs>
        <w:ind w:left="267" w:firstLine="0"/>
      </w:pPr>
    </w:lvl>
    <w:lvl w:ilvl="2" w:tplc="60701B48">
      <w:numFmt w:val="none"/>
      <w:lvlText w:val=""/>
      <w:lvlJc w:val="left"/>
      <w:pPr>
        <w:tabs>
          <w:tab w:val="num" w:pos="627"/>
        </w:tabs>
        <w:ind w:left="267" w:firstLine="0"/>
      </w:pPr>
    </w:lvl>
    <w:lvl w:ilvl="3" w:tplc="0A060D9E">
      <w:numFmt w:val="none"/>
      <w:lvlText w:val=""/>
      <w:lvlJc w:val="left"/>
      <w:pPr>
        <w:tabs>
          <w:tab w:val="num" w:pos="627"/>
        </w:tabs>
        <w:ind w:left="267" w:firstLine="0"/>
      </w:pPr>
    </w:lvl>
    <w:lvl w:ilvl="4" w:tplc="A7584B7C">
      <w:numFmt w:val="none"/>
      <w:lvlText w:val=""/>
      <w:lvlJc w:val="left"/>
      <w:pPr>
        <w:tabs>
          <w:tab w:val="num" w:pos="627"/>
        </w:tabs>
        <w:ind w:left="267" w:firstLine="0"/>
      </w:pPr>
    </w:lvl>
    <w:lvl w:ilvl="5" w:tplc="39805F14">
      <w:numFmt w:val="none"/>
      <w:lvlText w:val=""/>
      <w:lvlJc w:val="left"/>
      <w:pPr>
        <w:tabs>
          <w:tab w:val="num" w:pos="627"/>
        </w:tabs>
        <w:ind w:left="267" w:firstLine="0"/>
      </w:pPr>
    </w:lvl>
    <w:lvl w:ilvl="6" w:tplc="E1F658B2">
      <w:numFmt w:val="none"/>
      <w:lvlText w:val=""/>
      <w:lvlJc w:val="left"/>
      <w:pPr>
        <w:tabs>
          <w:tab w:val="num" w:pos="627"/>
        </w:tabs>
        <w:ind w:left="267" w:firstLine="0"/>
      </w:pPr>
    </w:lvl>
    <w:lvl w:ilvl="7" w:tplc="1BEA69EC">
      <w:numFmt w:val="none"/>
      <w:lvlText w:val=""/>
      <w:lvlJc w:val="left"/>
      <w:pPr>
        <w:tabs>
          <w:tab w:val="num" w:pos="627"/>
        </w:tabs>
        <w:ind w:left="267" w:firstLine="0"/>
      </w:pPr>
    </w:lvl>
    <w:lvl w:ilvl="8" w:tplc="EAE29392">
      <w:numFmt w:val="none"/>
      <w:lvlText w:val=""/>
      <w:lvlJc w:val="left"/>
      <w:pPr>
        <w:tabs>
          <w:tab w:val="num" w:pos="627"/>
        </w:tabs>
        <w:ind w:left="267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F83"/>
    <w:rsid w:val="00083BCA"/>
    <w:rsid w:val="005820DE"/>
    <w:rsid w:val="00D9524B"/>
    <w:rsid w:val="00DF1F83"/>
    <w:rsid w:val="00EA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DF1F83"/>
    <w:rPr>
      <w:color w:val="0000FF"/>
      <w:u w:val="single"/>
    </w:rPr>
  </w:style>
  <w:style w:type="paragraph" w:styleId="a5">
    <w:name w:val="No Spacing"/>
    <w:uiPriority w:val="1"/>
    <w:qFormat/>
    <w:rsid w:val="00DF1F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DF1F83"/>
  </w:style>
  <w:style w:type="paragraph" w:customStyle="1" w:styleId="1">
    <w:name w:val="Без интервала1"/>
    <w:link w:val="NoSpacingChar"/>
    <w:rsid w:val="00DF1F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petraki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4</cp:revision>
  <dcterms:created xsi:type="dcterms:W3CDTF">2021-05-26T09:50:00Z</dcterms:created>
  <dcterms:modified xsi:type="dcterms:W3CDTF">2021-10-06T12:35:00Z</dcterms:modified>
</cp:coreProperties>
</file>