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C8" w:rsidRDefault="00417DC8" w:rsidP="00417DC8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ПЕТРАКОВСКОГО СЕЛЬСОВЕТА</w:t>
      </w:r>
    </w:p>
    <w:p w:rsidR="00417DC8" w:rsidRDefault="00417DC8" w:rsidP="00417DC8">
      <w:pPr>
        <w:jc w:val="center"/>
        <w:rPr>
          <w:b/>
          <w:szCs w:val="28"/>
        </w:rPr>
      </w:pPr>
      <w:r>
        <w:rPr>
          <w:b/>
          <w:szCs w:val="28"/>
        </w:rPr>
        <w:t>ЗДВИНСКОГО РАЙОНА НОВОСИБИРСКОЙ ОБЛАСТИ</w:t>
      </w: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417DC8" w:rsidRDefault="00417DC8" w:rsidP="00417DC8">
      <w:pPr>
        <w:jc w:val="center"/>
        <w:rPr>
          <w:szCs w:val="28"/>
        </w:rPr>
      </w:pPr>
    </w:p>
    <w:p w:rsidR="00417DC8" w:rsidRDefault="00417DC8" w:rsidP="00417DC8">
      <w:pPr>
        <w:jc w:val="center"/>
        <w:rPr>
          <w:szCs w:val="28"/>
        </w:rPr>
      </w:pPr>
      <w:r>
        <w:rPr>
          <w:szCs w:val="28"/>
        </w:rPr>
        <w:t>от 02.11.2018 №  48-па</w:t>
      </w:r>
    </w:p>
    <w:p w:rsidR="00417DC8" w:rsidRDefault="00417DC8" w:rsidP="00417DC8">
      <w:pPr>
        <w:jc w:val="center"/>
        <w:rPr>
          <w:szCs w:val="28"/>
        </w:rPr>
      </w:pPr>
    </w:p>
    <w:p w:rsidR="00417DC8" w:rsidRDefault="00417DC8" w:rsidP="00417DC8">
      <w:pPr>
        <w:jc w:val="center"/>
        <w:rPr>
          <w:szCs w:val="28"/>
        </w:rPr>
      </w:pPr>
    </w:p>
    <w:p w:rsidR="00417DC8" w:rsidRDefault="00417DC8" w:rsidP="00417DC8">
      <w:pPr>
        <w:jc w:val="center"/>
        <w:rPr>
          <w:szCs w:val="28"/>
        </w:rPr>
      </w:pPr>
      <w:r>
        <w:rPr>
          <w:szCs w:val="28"/>
        </w:rPr>
        <w:t xml:space="preserve">Об одобрении прогноза социально-экономического развития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на 2019 год и плановый период 2020 и 2021 годов</w:t>
      </w:r>
    </w:p>
    <w:p w:rsidR="00417DC8" w:rsidRDefault="00417DC8" w:rsidP="00417DC8">
      <w:pPr>
        <w:jc w:val="center"/>
        <w:rPr>
          <w:rFonts w:ascii="Cambria Math" w:hAnsi="Cambria Math" w:cs="Cambria Math"/>
          <w:szCs w:val="28"/>
        </w:rPr>
      </w:pPr>
      <w:r>
        <w:rPr>
          <w:rFonts w:ascii="Cambria Math" w:hAnsi="Cambria Math" w:cs="Cambria Math"/>
          <w:szCs w:val="28"/>
        </w:rPr>
        <w:t> </w:t>
      </w:r>
    </w:p>
    <w:p w:rsidR="00417DC8" w:rsidRDefault="00417DC8" w:rsidP="00417DC8">
      <w:pPr>
        <w:jc w:val="center"/>
        <w:rPr>
          <w:szCs w:val="28"/>
        </w:rPr>
      </w:pPr>
    </w:p>
    <w:p w:rsidR="00417DC8" w:rsidRDefault="00417DC8" w:rsidP="00417DC8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</w:t>
      </w:r>
      <w:r>
        <w:rPr>
          <w:szCs w:val="28"/>
        </w:rPr>
        <w:t xml:space="preserve">с федеральным законом от 28.06.2014 № 172-ФЗ </w:t>
      </w:r>
      <w:r>
        <w:rPr>
          <w:szCs w:val="28"/>
        </w:rPr>
        <w:br/>
        <w:t xml:space="preserve">«О стратегическом планировании в Российской Федерации», постановлением администрации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от 10.06.2016 № -па</w:t>
      </w:r>
      <w:r>
        <w:rPr>
          <w:szCs w:val="28"/>
        </w:rPr>
        <w:br/>
        <w:t xml:space="preserve">«Об утверждении Порядка разработки и корректировки прогноза социально-экономического развития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на среднесрочный период»</w:t>
      </w:r>
    </w:p>
    <w:p w:rsidR="00417DC8" w:rsidRDefault="00417DC8" w:rsidP="00417DC8">
      <w:pPr>
        <w:ind w:firstLine="567"/>
        <w:jc w:val="both"/>
        <w:rPr>
          <w:szCs w:val="28"/>
        </w:rPr>
      </w:pPr>
    </w:p>
    <w:p w:rsidR="00417DC8" w:rsidRDefault="00417DC8" w:rsidP="00417DC8">
      <w:pPr>
        <w:ind w:firstLine="567"/>
        <w:jc w:val="both"/>
        <w:rPr>
          <w:szCs w:val="28"/>
        </w:rPr>
      </w:pPr>
      <w:r>
        <w:rPr>
          <w:szCs w:val="28"/>
        </w:rPr>
        <w:t>постановляю:</w:t>
      </w:r>
    </w:p>
    <w:p w:rsidR="00417DC8" w:rsidRDefault="00417DC8" w:rsidP="00417DC8">
      <w:pPr>
        <w:jc w:val="both"/>
        <w:rPr>
          <w:szCs w:val="28"/>
        </w:rPr>
      </w:pPr>
    </w:p>
    <w:p w:rsidR="00417DC8" w:rsidRDefault="00417DC8" w:rsidP="00417DC8">
      <w:pPr>
        <w:ind w:firstLine="567"/>
        <w:jc w:val="both"/>
        <w:rPr>
          <w:szCs w:val="28"/>
        </w:rPr>
      </w:pPr>
      <w:r>
        <w:rPr>
          <w:szCs w:val="28"/>
        </w:rPr>
        <w:t xml:space="preserve">1. Одобрить прогноз социально-экономического развития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 Новосибирской области на 2019 год и плановый период 2020 и 2021 годов </w:t>
      </w:r>
      <w:r>
        <w:rPr>
          <w:color w:val="000000"/>
          <w:szCs w:val="28"/>
        </w:rPr>
        <w:t>согласно приложению.</w:t>
      </w:r>
    </w:p>
    <w:p w:rsidR="00417DC8" w:rsidRDefault="00417DC8" w:rsidP="00417DC8">
      <w:pPr>
        <w:ind w:firstLine="567"/>
        <w:jc w:val="both"/>
        <w:rPr>
          <w:szCs w:val="28"/>
        </w:rPr>
      </w:pPr>
      <w:r>
        <w:rPr>
          <w:szCs w:val="28"/>
        </w:rPr>
        <w:t xml:space="preserve">2. Направить прогноз социально-экономического развития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на 2019 год и плановый период 2020 и 2021 годов в Совет депутатов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в целях формирования проекта бюджета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</w:t>
      </w:r>
    </w:p>
    <w:p w:rsidR="00417DC8" w:rsidRDefault="00417DC8" w:rsidP="00417DC8">
      <w:pPr>
        <w:ind w:firstLine="567"/>
        <w:jc w:val="both"/>
        <w:rPr>
          <w:szCs w:val="28"/>
        </w:rPr>
      </w:pPr>
      <w:r>
        <w:rPr>
          <w:szCs w:val="28"/>
        </w:rPr>
        <w:t>3. Опубликовать настоящее постановление в периодическом печатном издании</w:t>
      </w:r>
      <w:proofErr w:type="gramStart"/>
      <w:r>
        <w:rPr>
          <w:szCs w:val="28"/>
        </w:rPr>
        <w:t>«В</w:t>
      </w:r>
      <w:proofErr w:type="gramEnd"/>
      <w:r>
        <w:rPr>
          <w:szCs w:val="28"/>
        </w:rPr>
        <w:t xml:space="preserve">естник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сельсовета»</w:t>
      </w:r>
    </w:p>
    <w:p w:rsidR="00417DC8" w:rsidRDefault="00417DC8" w:rsidP="00417DC8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4.</w:t>
      </w:r>
      <w:r>
        <w:rPr>
          <w:color w:val="000000"/>
          <w:szCs w:val="28"/>
        </w:rPr>
        <w:t xml:space="preserve"> </w:t>
      </w:r>
      <w:proofErr w:type="gramStart"/>
      <w:r>
        <w:rPr>
          <w:color w:val="000000"/>
          <w:szCs w:val="28"/>
        </w:rPr>
        <w:t>Контроль за</w:t>
      </w:r>
      <w:proofErr w:type="gramEnd"/>
      <w:r>
        <w:rPr>
          <w:color w:val="000000"/>
          <w:szCs w:val="28"/>
        </w:rPr>
        <w:t xml:space="preserve"> выполнением постановления оставляю за собой.</w:t>
      </w:r>
    </w:p>
    <w:p w:rsidR="00417DC8" w:rsidRDefault="00417DC8" w:rsidP="00417DC8">
      <w:pPr>
        <w:jc w:val="both"/>
        <w:rPr>
          <w:szCs w:val="28"/>
        </w:rPr>
      </w:pPr>
    </w:p>
    <w:p w:rsidR="00417DC8" w:rsidRDefault="00417DC8" w:rsidP="00417DC8">
      <w:pPr>
        <w:jc w:val="both"/>
        <w:rPr>
          <w:szCs w:val="28"/>
        </w:rPr>
      </w:pPr>
    </w:p>
    <w:p w:rsidR="00417DC8" w:rsidRDefault="00417DC8" w:rsidP="00417DC8"/>
    <w:tbl>
      <w:tblPr>
        <w:tblW w:w="0" w:type="auto"/>
        <w:tblLook w:val="01E0"/>
      </w:tblPr>
      <w:tblGrid>
        <w:gridCol w:w="4785"/>
        <w:gridCol w:w="4786"/>
      </w:tblGrid>
      <w:tr w:rsidR="00417DC8" w:rsidTr="00417DC8">
        <w:tc>
          <w:tcPr>
            <w:tcW w:w="4785" w:type="dxa"/>
            <w:hideMark/>
          </w:tcPr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 </w:t>
            </w:r>
            <w:proofErr w:type="spellStart"/>
            <w:r>
              <w:rPr>
                <w:szCs w:val="28"/>
                <w:lang w:eastAsia="en-US"/>
              </w:rPr>
              <w:t>Петраковского</w:t>
            </w:r>
            <w:proofErr w:type="spellEnd"/>
            <w:r>
              <w:rPr>
                <w:szCs w:val="28"/>
                <w:lang w:eastAsia="en-US"/>
              </w:rPr>
              <w:t xml:space="preserve">  сельсовета</w:t>
            </w: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Здвинского</w:t>
            </w:r>
            <w:proofErr w:type="spellEnd"/>
            <w:r>
              <w:rPr>
                <w:szCs w:val="28"/>
                <w:lang w:eastAsia="en-US"/>
              </w:rPr>
              <w:t xml:space="preserve"> района </w:t>
            </w: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4786" w:type="dxa"/>
          </w:tcPr>
          <w:p w:rsidR="00417DC8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Э.В. Щербаков</w:t>
            </w: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</w:p>
        </w:tc>
      </w:tr>
    </w:tbl>
    <w:p w:rsidR="00417DC8" w:rsidRDefault="00417DC8" w:rsidP="00417DC8">
      <w:pPr>
        <w:pStyle w:val="11"/>
      </w:pPr>
    </w:p>
    <w:p w:rsidR="00417DC8" w:rsidRDefault="00417DC8" w:rsidP="00417DC8">
      <w:pPr>
        <w:pStyle w:val="11"/>
      </w:pPr>
    </w:p>
    <w:p w:rsidR="00417DC8" w:rsidRDefault="00417DC8" w:rsidP="00417DC8">
      <w:pPr>
        <w:pStyle w:val="11"/>
      </w:pPr>
    </w:p>
    <w:p w:rsidR="00417DC8" w:rsidRDefault="00417DC8" w:rsidP="00417DC8">
      <w:pPr>
        <w:pStyle w:val="11"/>
        <w:rPr>
          <w:sz w:val="20"/>
        </w:rPr>
      </w:pPr>
    </w:p>
    <w:p w:rsidR="00417DC8" w:rsidRDefault="00417DC8" w:rsidP="00417DC8">
      <w:pPr>
        <w:pStyle w:val="11"/>
        <w:rPr>
          <w:szCs w:val="28"/>
        </w:rPr>
      </w:pPr>
    </w:p>
    <w:p w:rsidR="00417DC8" w:rsidRDefault="00417DC8" w:rsidP="00417DC8">
      <w:pPr>
        <w:pStyle w:val="11"/>
        <w:rPr>
          <w:szCs w:val="28"/>
        </w:rPr>
      </w:pPr>
    </w:p>
    <w:p w:rsidR="00417DC8" w:rsidRDefault="00417DC8" w:rsidP="00417DC8">
      <w:pPr>
        <w:pStyle w:val="11"/>
        <w:rPr>
          <w:szCs w:val="28"/>
        </w:rPr>
      </w:pPr>
    </w:p>
    <w:p w:rsidR="00417DC8" w:rsidRDefault="00417DC8" w:rsidP="00417DC8">
      <w:pPr>
        <w:pStyle w:val="11"/>
        <w:rPr>
          <w:sz w:val="20"/>
        </w:rPr>
      </w:pPr>
      <w:r>
        <w:rPr>
          <w:szCs w:val="28"/>
        </w:rPr>
        <w:lastRenderedPageBreak/>
        <w:t>НОВОСИБИРСКАЯ ОБЛАСТЬ</w:t>
      </w:r>
    </w:p>
    <w:p w:rsidR="00417DC8" w:rsidRDefault="00417DC8" w:rsidP="00417DC8">
      <w:pPr>
        <w:pStyle w:val="11"/>
        <w:spacing w:line="240" w:lineRule="auto"/>
        <w:rPr>
          <w:szCs w:val="28"/>
        </w:rPr>
      </w:pPr>
      <w:r>
        <w:rPr>
          <w:szCs w:val="28"/>
        </w:rPr>
        <w:t>ЗДВИНСКИЙ  РАЙОН</w:t>
      </w:r>
    </w:p>
    <w:p w:rsidR="00417DC8" w:rsidRDefault="00417DC8" w:rsidP="00417DC8">
      <w:pPr>
        <w:pStyle w:val="11"/>
        <w:spacing w:line="240" w:lineRule="auto"/>
        <w:rPr>
          <w:szCs w:val="28"/>
        </w:rPr>
      </w:pPr>
      <w:r>
        <w:rPr>
          <w:szCs w:val="28"/>
        </w:rPr>
        <w:t>ПЕТРАКОВСКИЙ СЕЛЬСОВЕТ</w:t>
      </w:r>
    </w:p>
    <w:p w:rsidR="00417DC8" w:rsidRDefault="00417DC8" w:rsidP="00417DC8">
      <w:pPr>
        <w:pStyle w:val="11"/>
        <w:spacing w:line="240" w:lineRule="auto"/>
        <w:rPr>
          <w:szCs w:val="28"/>
        </w:rPr>
      </w:pPr>
    </w:p>
    <w:p w:rsidR="00417DC8" w:rsidRDefault="00417DC8" w:rsidP="00417DC8">
      <w:pPr>
        <w:pStyle w:val="11"/>
        <w:spacing w:line="240" w:lineRule="auto"/>
        <w:rPr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11"/>
        <w:rPr>
          <w:b w:val="0"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jc w:val="center"/>
        <w:rPr>
          <w:b/>
          <w:bCs/>
          <w:szCs w:val="28"/>
        </w:rPr>
      </w:pPr>
    </w:p>
    <w:p w:rsidR="00417DC8" w:rsidRDefault="00417DC8" w:rsidP="00417DC8">
      <w:pPr>
        <w:pStyle w:val="11"/>
        <w:jc w:val="left"/>
        <w:rPr>
          <w:bCs w:val="0"/>
          <w:szCs w:val="28"/>
        </w:rPr>
      </w:pPr>
      <w:r>
        <w:rPr>
          <w:noProof w:val="0"/>
          <w:kern w:val="0"/>
          <w:szCs w:val="28"/>
        </w:rPr>
        <w:t xml:space="preserve">                            </w:t>
      </w:r>
      <w:r>
        <w:rPr>
          <w:szCs w:val="28"/>
        </w:rPr>
        <w:t>ПРОГНОЗ СОЦИАЛЬНО-ЭКОНОМИЧЕСКОГО</w:t>
      </w:r>
    </w:p>
    <w:p w:rsidR="00417DC8" w:rsidRDefault="00417DC8" w:rsidP="00417DC8">
      <w:pPr>
        <w:pStyle w:val="11"/>
        <w:rPr>
          <w:szCs w:val="28"/>
        </w:rPr>
      </w:pPr>
      <w:r>
        <w:rPr>
          <w:szCs w:val="28"/>
        </w:rPr>
        <w:t xml:space="preserve"> РАЗВИТИЯ  ПЕТРАКОВСКОГО  СЕЛЬСОВЕТА </w:t>
      </w:r>
    </w:p>
    <w:p w:rsidR="00417DC8" w:rsidRDefault="00417DC8" w:rsidP="00417DC8">
      <w:pPr>
        <w:pStyle w:val="11"/>
        <w:rPr>
          <w:szCs w:val="28"/>
        </w:rPr>
      </w:pPr>
      <w:r>
        <w:rPr>
          <w:szCs w:val="28"/>
        </w:rPr>
        <w:t xml:space="preserve">НА 2019 ГОД И ПЛАНОВЫЙ </w:t>
      </w:r>
    </w:p>
    <w:p w:rsidR="00417DC8" w:rsidRDefault="00417DC8" w:rsidP="00417DC8">
      <w:pPr>
        <w:pStyle w:val="11"/>
        <w:rPr>
          <w:szCs w:val="28"/>
        </w:rPr>
      </w:pPr>
      <w:r>
        <w:rPr>
          <w:szCs w:val="28"/>
        </w:rPr>
        <w:t>ПЕРИОД 2020, 2021 ГОДОВ</w:t>
      </w:r>
    </w:p>
    <w:p w:rsidR="00417DC8" w:rsidRDefault="00417DC8" w:rsidP="00417DC8">
      <w:pPr>
        <w:pStyle w:val="11"/>
        <w:rPr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.П</w:t>
      </w:r>
      <w:proofErr w:type="gramEnd"/>
      <w:r>
        <w:rPr>
          <w:rFonts w:ascii="Times New Roman" w:hAnsi="Times New Roman"/>
          <w:b w:val="0"/>
          <w:sz w:val="28"/>
          <w:szCs w:val="28"/>
        </w:rPr>
        <w:t>етраки</w:t>
      </w:r>
      <w:proofErr w:type="spellEnd"/>
      <w:r>
        <w:rPr>
          <w:rFonts w:ascii="Times New Roman" w:hAnsi="Times New Roman"/>
          <w:b w:val="0"/>
          <w:sz w:val="28"/>
          <w:szCs w:val="28"/>
        </w:rPr>
        <w:t>, 2018 г.</w:t>
      </w:r>
    </w:p>
    <w:p w:rsidR="00417DC8" w:rsidRDefault="00417DC8" w:rsidP="00417DC8">
      <w:pPr>
        <w:jc w:val="both"/>
        <w:rPr>
          <w:b/>
          <w:szCs w:val="28"/>
        </w:rPr>
      </w:pPr>
      <w:r>
        <w:rPr>
          <w:b/>
          <w:szCs w:val="28"/>
        </w:rPr>
        <w:br w:type="page"/>
      </w: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6"/>
        <w:gridCol w:w="1525"/>
      </w:tblGrid>
      <w:tr w:rsidR="00417DC8" w:rsidTr="00417DC8">
        <w:trPr>
          <w:trHeight w:val="70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b/>
                <w:sz w:val="22"/>
                <w:lang w:eastAsia="en-US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стр</w:t>
            </w:r>
            <w:proofErr w:type="spellEnd"/>
            <w:proofErr w:type="gramEnd"/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b/>
                <w:i/>
                <w:caps/>
                <w:sz w:val="22"/>
                <w:szCs w:val="20"/>
                <w:u w:val="single"/>
                <w:lang w:eastAsia="en-US"/>
              </w:rPr>
            </w:pPr>
            <w:r>
              <w:rPr>
                <w:b/>
                <w:bCs/>
                <w:i/>
                <w:sz w:val="22"/>
                <w:szCs w:val="20"/>
                <w:lang w:eastAsia="en-US"/>
              </w:rPr>
              <w:t>1.</w:t>
            </w:r>
            <w:r>
              <w:rPr>
                <w:b/>
                <w:i/>
                <w:sz w:val="22"/>
                <w:szCs w:val="20"/>
                <w:lang w:eastAsia="en-US"/>
              </w:rPr>
              <w:t xml:space="preserve">Оценка достигнутого уровня социально-экономического развития </w:t>
            </w:r>
            <w:proofErr w:type="spellStart"/>
            <w:r>
              <w:rPr>
                <w:b/>
                <w:i/>
                <w:sz w:val="22"/>
                <w:szCs w:val="20"/>
                <w:lang w:eastAsia="en-US"/>
              </w:rPr>
              <w:t>Петраковского</w:t>
            </w:r>
            <w:proofErr w:type="spellEnd"/>
            <w:r>
              <w:rPr>
                <w:b/>
                <w:i/>
                <w:sz w:val="22"/>
                <w:szCs w:val="20"/>
                <w:lang w:eastAsia="en-US"/>
              </w:rPr>
              <w:t xml:space="preserve"> сельсовета за период 2016-2017 годов</w:t>
            </w:r>
          </w:p>
          <w:p w:rsidR="00417DC8" w:rsidRDefault="00417DC8">
            <w:pPr>
              <w:tabs>
                <w:tab w:val="left" w:pos="1209"/>
              </w:tabs>
              <w:jc w:val="both"/>
              <w:rPr>
                <w:b/>
                <w:i/>
                <w:sz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pStyle w:val="af"/>
              <w:spacing w:after="0" w:line="240" w:lineRule="auto"/>
              <w:ind w:left="0"/>
              <w:rPr>
                <w:b/>
                <w:bCs/>
                <w:i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1.1. Сельское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1..2 Малое предпринимательство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1..3.Транспорт и связь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1..4.Торговля и платные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1.2.Демографическая ситуация и уровень социального развития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1.2.1.Образование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1.2.2.Здравоохранение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1.2.3.Культура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1.2.4.Физическая культура и спорт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1.2.5.Молодежная политика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1.2.6. Социальная защита населения.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1.2.7. </w:t>
            </w:r>
            <w:proofErr w:type="spellStart"/>
            <w:proofErr w:type="gramStart"/>
            <w:r>
              <w:rPr>
                <w:i/>
                <w:sz w:val="22"/>
                <w:szCs w:val="22"/>
                <w:lang w:eastAsia="en-US"/>
              </w:rPr>
              <w:t>жилищно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коммунальное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хозяйство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1.3.Налоговый потенциал и местный бюджет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1.3.1. Демографические проблемы.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b/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2.2. Уровень жизни при  социальной  и экономической дифференциации.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2.3.  Проблемы занятости.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2.4. Проблемы в сфере образования.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2.5.Проблемы в сфере здравоохранения.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2.6. Проблемы  в сфере культуры.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2.7.Проблемы в сфере физической культуры и спорта.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2.8. Проблемы развития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2.9. Проблемы безопасности жизни (безнадзорность, правонарушения, алкоголизм,  наркомания и т.д.)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2.10.Низкий уровень инвестирования.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2.11. Проблемы транспортно-дорожного комплекса 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2.12.Проблемы  потребительского рынка  товаров и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2.13. Проблемы охраны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3. Приоритеты социально-экономического развития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Петраковского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сельсовета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3.1. Социальные  цели и задачи.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3.2. Создание условий  для эффективного  функционирования  и развития сельскохозяйственного производства.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3.3. Создание условий для развития  малого бизнеса.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3.4. Развитие потребительского рынка и сферы услуг.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3.5.Совершенствование развития  транспортной системы и связи.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3.6.Развите  жилищно-коммунального хозяйства.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3.7.Природопользование, охрана окружающей среды.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3.8.Развитие  местного самоуправления.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3.9. Развитие  муниципального сектора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pStyle w:val="ae"/>
              <w:rPr>
                <w:rStyle w:val="af1"/>
                <w:b/>
              </w:rPr>
            </w:pPr>
            <w:r>
              <w:rPr>
                <w:rStyle w:val="af1"/>
                <w:b/>
              </w:rPr>
              <w:t xml:space="preserve">4.Направления социально-экономического развития  </w:t>
            </w:r>
            <w:proofErr w:type="spellStart"/>
            <w:r>
              <w:rPr>
                <w:rStyle w:val="af1"/>
                <w:b/>
              </w:rPr>
              <w:t>Петраковского</w:t>
            </w:r>
            <w:proofErr w:type="spellEnd"/>
            <w:r>
              <w:rPr>
                <w:rStyle w:val="af1"/>
                <w:b/>
              </w:rPr>
              <w:t xml:space="preserve"> сельсовета и  целевые показатели прогноза социально-экономического развития  </w:t>
            </w:r>
            <w:proofErr w:type="spellStart"/>
            <w:r>
              <w:rPr>
                <w:rStyle w:val="af1"/>
                <w:b/>
              </w:rPr>
              <w:t>Петраковского</w:t>
            </w:r>
            <w:proofErr w:type="spellEnd"/>
            <w:r>
              <w:rPr>
                <w:rStyle w:val="af1"/>
                <w:b/>
              </w:rPr>
              <w:t xml:space="preserve"> сельсовета на 2019 год и плановый период 2020, 2021 годов.</w:t>
            </w:r>
          </w:p>
          <w:p w:rsidR="00417DC8" w:rsidRDefault="00417DC8">
            <w:pPr>
              <w:pStyle w:val="ae"/>
              <w:rPr>
                <w:sz w:val="24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b/>
                <w:i/>
                <w:sz w:val="24"/>
                <w:lang w:eastAsia="en-US"/>
              </w:rPr>
            </w:pPr>
            <w:r>
              <w:rPr>
                <w:b/>
                <w:bCs/>
                <w:i/>
                <w:sz w:val="24"/>
                <w:u w:val="single"/>
                <w:lang w:eastAsia="en-US"/>
              </w:rPr>
              <w:t xml:space="preserve">           5. Основные параметры муниципальных программ </w:t>
            </w:r>
            <w:proofErr w:type="spellStart"/>
            <w:r>
              <w:rPr>
                <w:b/>
                <w:bCs/>
                <w:i/>
                <w:sz w:val="24"/>
                <w:u w:val="single"/>
                <w:lang w:eastAsia="en-US"/>
              </w:rPr>
              <w:t>Петраковского</w:t>
            </w:r>
            <w:proofErr w:type="spellEnd"/>
            <w:r>
              <w:rPr>
                <w:b/>
                <w:bCs/>
                <w:i/>
                <w:sz w:val="24"/>
                <w:u w:val="single"/>
                <w:lang w:eastAsia="en-US"/>
              </w:rPr>
              <w:t xml:space="preserve"> 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rPr>
                <w:lang w:eastAsia="en-US"/>
              </w:rPr>
            </w:pP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5.1.Планируемое создание новых и расширение действующих произво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дств в 20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>19-2021  годах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 xml:space="preserve">5.2.Мониторинг хода реализации плана социально-экономического развития  </w:t>
            </w:r>
            <w:proofErr w:type="spellStart"/>
            <w:r w:rsidR="00A27C16">
              <w:rPr>
                <w:i/>
                <w:sz w:val="22"/>
                <w:szCs w:val="22"/>
                <w:lang w:eastAsia="en-US"/>
              </w:rPr>
              <w:t>Петраковского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  сельсовета  на 2019 год и плановый период 2020, 2021 годов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39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5.2.1 Методики мониторинга хода реализации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39</w:t>
            </w:r>
          </w:p>
        </w:tc>
      </w:tr>
      <w:tr w:rsidR="00417DC8" w:rsidTr="00417DC8"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5.2. 2.Мероприятия по </w:t>
            </w:r>
            <w:proofErr w:type="gramStart"/>
            <w:r>
              <w:rPr>
                <w:i/>
                <w:sz w:val="22"/>
                <w:szCs w:val="22"/>
                <w:lang w:eastAsia="en-US"/>
              </w:rPr>
              <w:t>контролю за</w:t>
            </w:r>
            <w:proofErr w:type="gramEnd"/>
            <w:r>
              <w:rPr>
                <w:i/>
                <w:sz w:val="22"/>
                <w:szCs w:val="22"/>
                <w:lang w:eastAsia="en-US"/>
              </w:rPr>
              <w:t xml:space="preserve"> ходом реализации среднесрочного плана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tabs>
                <w:tab w:val="left" w:pos="1209"/>
              </w:tabs>
              <w:jc w:val="center"/>
              <w:rPr>
                <w:sz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39</w:t>
            </w:r>
          </w:p>
        </w:tc>
      </w:tr>
    </w:tbl>
    <w:p w:rsidR="00417DC8" w:rsidRDefault="00417DC8" w:rsidP="00417DC8">
      <w:pPr>
        <w:tabs>
          <w:tab w:val="left" w:pos="1209"/>
        </w:tabs>
        <w:jc w:val="center"/>
        <w:rPr>
          <w:b/>
          <w:sz w:val="22"/>
          <w:szCs w:val="22"/>
        </w:rPr>
      </w:pPr>
    </w:p>
    <w:p w:rsidR="00417DC8" w:rsidRDefault="00417DC8" w:rsidP="00417DC8">
      <w:pPr>
        <w:jc w:val="center"/>
        <w:rPr>
          <w:b/>
          <w:szCs w:val="28"/>
          <w:u w:val="single"/>
        </w:rPr>
      </w:pPr>
    </w:p>
    <w:p w:rsidR="00417DC8" w:rsidRDefault="00417DC8" w:rsidP="00417DC8">
      <w:pPr>
        <w:jc w:val="center"/>
        <w:rPr>
          <w:b/>
          <w:szCs w:val="28"/>
          <w:u w:val="single"/>
        </w:rPr>
      </w:pPr>
    </w:p>
    <w:p w:rsidR="00417DC8" w:rsidRDefault="00417DC8" w:rsidP="00417DC8">
      <w:pPr>
        <w:jc w:val="center"/>
        <w:rPr>
          <w:b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rPr>
          <w:b/>
          <w:bCs/>
          <w:szCs w:val="28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Прогноз социально-экономического развития </w:t>
      </w:r>
      <w:proofErr w:type="spellStart"/>
      <w:r>
        <w:rPr>
          <w:b/>
          <w:szCs w:val="28"/>
        </w:rPr>
        <w:t>Петраковского</w:t>
      </w:r>
      <w:proofErr w:type="spellEnd"/>
      <w:r>
        <w:rPr>
          <w:b/>
          <w:szCs w:val="28"/>
        </w:rPr>
        <w:t xml:space="preserve"> сельсовета </w:t>
      </w:r>
      <w:proofErr w:type="spellStart"/>
      <w:r>
        <w:rPr>
          <w:b/>
          <w:szCs w:val="28"/>
        </w:rPr>
        <w:t>Здвинского</w:t>
      </w:r>
      <w:proofErr w:type="spellEnd"/>
      <w:r>
        <w:rPr>
          <w:b/>
          <w:szCs w:val="28"/>
        </w:rPr>
        <w:t xml:space="preserve"> района Новосибирской области на 2019 год и плановый период 2020 и 2021 годов</w:t>
      </w:r>
    </w:p>
    <w:p w:rsidR="00417DC8" w:rsidRDefault="00417DC8" w:rsidP="00417DC8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 xml:space="preserve">В соответствии </w:t>
      </w:r>
      <w:r>
        <w:rPr>
          <w:szCs w:val="28"/>
        </w:rPr>
        <w:t xml:space="preserve">с федеральным законом от 28.06.2014 № 172-ФЗ </w:t>
      </w:r>
      <w:r>
        <w:rPr>
          <w:szCs w:val="28"/>
        </w:rPr>
        <w:br/>
        <w:t xml:space="preserve">«О стратегическом планировании в Российской Федерации», постановлением администрации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от 28.10.2016 № 58-па «Об утверждении Порядка разработки и корректировки прогноза социально-экономического развития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Новосибирской области на среднесрочный период»</w:t>
      </w:r>
    </w:p>
    <w:p w:rsidR="00417DC8" w:rsidRDefault="00417DC8" w:rsidP="00417DC8">
      <w:pPr>
        <w:ind w:firstLine="567"/>
        <w:jc w:val="both"/>
        <w:rPr>
          <w:szCs w:val="28"/>
        </w:rPr>
      </w:pPr>
    </w:p>
    <w:p w:rsidR="00417DC8" w:rsidRDefault="00417DC8" w:rsidP="00417DC8">
      <w:pPr>
        <w:rPr>
          <w:b/>
          <w:szCs w:val="28"/>
          <w:u w:val="single"/>
        </w:rPr>
      </w:pPr>
    </w:p>
    <w:p w:rsidR="00417DC8" w:rsidRDefault="00417DC8" w:rsidP="00417DC8">
      <w:pPr>
        <w:rPr>
          <w:b/>
          <w:caps/>
          <w:szCs w:val="28"/>
          <w:u w:val="single"/>
        </w:rPr>
      </w:pPr>
      <w:r>
        <w:rPr>
          <w:b/>
          <w:szCs w:val="28"/>
          <w:u w:val="single"/>
        </w:rPr>
        <w:t xml:space="preserve">1. Оценка достигнутого уровня социально-экономического развития </w:t>
      </w:r>
      <w:proofErr w:type="spellStart"/>
      <w:r>
        <w:rPr>
          <w:b/>
          <w:szCs w:val="28"/>
          <w:u w:val="single"/>
        </w:rPr>
        <w:t>Петраковского</w:t>
      </w:r>
      <w:proofErr w:type="spellEnd"/>
      <w:r>
        <w:rPr>
          <w:b/>
          <w:szCs w:val="28"/>
          <w:u w:val="single"/>
        </w:rPr>
        <w:t xml:space="preserve"> сельсовета за период 2016-2018 годов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1.  1. Сельское хозяйство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Базовой отраслью экономики поселения является сельское хозяйство. </w:t>
      </w:r>
    </w:p>
    <w:p w:rsidR="00417DC8" w:rsidRDefault="00417DC8" w:rsidP="00417DC8">
      <w:pPr>
        <w:pStyle w:val="3"/>
        <w:spacing w:after="0"/>
        <w:ind w:firstLine="720"/>
        <w:jc w:val="both"/>
        <w:rPr>
          <w:rFonts w:ascii="Times New Roman" w:hAnsi="Times New Roman" w:cs="Times New Roman"/>
          <w:szCs w:val="28"/>
        </w:rPr>
      </w:pPr>
    </w:p>
    <w:p w:rsidR="00417DC8" w:rsidRDefault="00417DC8" w:rsidP="00417DC8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szCs w:val="28"/>
        </w:rPr>
        <w:t xml:space="preserve">Важным фактором, влияющим на результаты деятельности в </w:t>
      </w:r>
      <w:proofErr w:type="gramStart"/>
      <w:r>
        <w:rPr>
          <w:b/>
          <w:bCs/>
          <w:szCs w:val="28"/>
        </w:rPr>
        <w:t>сельском</w:t>
      </w:r>
      <w:proofErr w:type="gramEnd"/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proofErr w:type="gramStart"/>
      <w:r>
        <w:rPr>
          <w:b/>
          <w:bCs/>
          <w:szCs w:val="28"/>
        </w:rPr>
        <w:t>хозяйстве</w:t>
      </w:r>
      <w:proofErr w:type="gramEnd"/>
      <w:r>
        <w:rPr>
          <w:szCs w:val="28"/>
        </w:rPr>
        <w:t xml:space="preserve">, является то, что территория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находится в зоне рискованного земледелия. Кроме того, имеет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место финансовая неустойчивость отрасли, обусловленная нестабильностью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рынков сельскохозяйственной продукции, сырья и продовольствия,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недостаточным приростом инвестиций на развитие; недостаточно развито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страхование при производстве сельскохозяйственной продукции; сохраняется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дефицит квалифицированных кадров, вызванный низким уровнем качества жизни в сельской местности. Эти факторы сдерживают рост сельскохозяйственного производства.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За 9 месяцев 2018 года  объем валовой продукции сельского хозяйства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составил </w:t>
      </w:r>
      <w:r w:rsidR="00B348D0">
        <w:rPr>
          <w:szCs w:val="28"/>
        </w:rPr>
        <w:t xml:space="preserve">152,0 </w:t>
      </w:r>
      <w:r>
        <w:rPr>
          <w:szCs w:val="28"/>
        </w:rPr>
        <w:t>млн.  рублей  ожидае</w:t>
      </w:r>
      <w:r w:rsidR="004C6F57">
        <w:rPr>
          <w:szCs w:val="28"/>
        </w:rPr>
        <w:t>мый валовой  сбор зерна составил</w:t>
      </w:r>
      <w:r>
        <w:rPr>
          <w:szCs w:val="28"/>
        </w:rPr>
        <w:t xml:space="preserve"> </w:t>
      </w:r>
      <w:r w:rsidR="004C6F57">
        <w:rPr>
          <w:szCs w:val="28"/>
        </w:rPr>
        <w:t xml:space="preserve"> 6754</w:t>
      </w:r>
      <w:r w:rsidR="00B348D0">
        <w:rPr>
          <w:szCs w:val="28"/>
        </w:rPr>
        <w:t xml:space="preserve"> тыс. тон </w:t>
      </w:r>
      <w:r>
        <w:rPr>
          <w:szCs w:val="28"/>
        </w:rPr>
        <w:t xml:space="preserve"> при средней урожайности </w:t>
      </w:r>
      <w:r w:rsidR="004C6F57">
        <w:rPr>
          <w:szCs w:val="28"/>
        </w:rPr>
        <w:t xml:space="preserve">14,7 </w:t>
      </w:r>
      <w:proofErr w:type="spellStart"/>
      <w:r>
        <w:rPr>
          <w:szCs w:val="28"/>
        </w:rPr>
        <w:t>ц</w:t>
      </w:r>
      <w:proofErr w:type="spellEnd"/>
      <w:r>
        <w:rPr>
          <w:szCs w:val="28"/>
        </w:rPr>
        <w:t>/га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     По состоянию на 01.01.2018 года в хозяйствах всех категорий содержится </w:t>
      </w:r>
      <w:r w:rsidR="00B348D0">
        <w:rPr>
          <w:szCs w:val="28"/>
        </w:rPr>
        <w:t xml:space="preserve">1669,0 </w:t>
      </w:r>
      <w:r>
        <w:rPr>
          <w:szCs w:val="28"/>
        </w:rPr>
        <w:t xml:space="preserve"> голов крупнорогатого скота в том числе: коров </w:t>
      </w:r>
      <w:r w:rsidR="00B348D0">
        <w:rPr>
          <w:szCs w:val="28"/>
        </w:rPr>
        <w:t>580 голов ,37</w:t>
      </w:r>
      <w:r>
        <w:rPr>
          <w:szCs w:val="28"/>
        </w:rPr>
        <w:t xml:space="preserve"> свиней.</w:t>
      </w:r>
    </w:p>
    <w:p w:rsidR="00417DC8" w:rsidRDefault="00417DC8" w:rsidP="00417DC8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Производство основных видов продукции животноводства в хозяйствах всех категорий составило: молока </w:t>
      </w:r>
      <w:r w:rsidR="00B348D0">
        <w:rPr>
          <w:szCs w:val="28"/>
        </w:rPr>
        <w:t xml:space="preserve">1997 </w:t>
      </w:r>
      <w:r>
        <w:rPr>
          <w:szCs w:val="28"/>
        </w:rPr>
        <w:t xml:space="preserve">тыс. тонн, мяса (в живом весе) </w:t>
      </w:r>
      <w:r w:rsidR="00B348D0">
        <w:rPr>
          <w:szCs w:val="28"/>
        </w:rPr>
        <w:t>403,9</w:t>
      </w:r>
      <w:r>
        <w:rPr>
          <w:szCs w:val="28"/>
        </w:rPr>
        <w:t xml:space="preserve"> тонн.</w:t>
      </w:r>
    </w:p>
    <w:p w:rsidR="00417DC8" w:rsidRDefault="00417DC8" w:rsidP="00417DC8">
      <w:pPr>
        <w:pStyle w:val="a8"/>
        <w:ind w:firstLine="720"/>
        <w:rPr>
          <w:szCs w:val="28"/>
        </w:rPr>
      </w:pPr>
      <w:r>
        <w:rPr>
          <w:szCs w:val="28"/>
        </w:rPr>
        <w:t xml:space="preserve">Общая земельная площадь, используемая предприятиями, организациями и гражданами, занимающимися производством сельскохозяйственной продукции, на начало 2018 года составила </w:t>
      </w:r>
      <w:r w:rsidRPr="00B348D0">
        <w:rPr>
          <w:szCs w:val="28"/>
        </w:rPr>
        <w:t>68226</w:t>
      </w:r>
      <w:r>
        <w:rPr>
          <w:szCs w:val="28"/>
        </w:rPr>
        <w:t xml:space="preserve">  га. Более 60 % земель сельскохозяйственного назначения принадлежит сельскохозяйственным  предприятиям.</w:t>
      </w:r>
    </w:p>
    <w:p w:rsidR="00417DC8" w:rsidRDefault="00417DC8" w:rsidP="00417DC8">
      <w:pPr>
        <w:pStyle w:val="a8"/>
        <w:ind w:firstLine="720"/>
        <w:rPr>
          <w:szCs w:val="28"/>
        </w:rPr>
      </w:pPr>
    </w:p>
    <w:p w:rsidR="00417DC8" w:rsidRDefault="00417DC8" w:rsidP="00417DC8">
      <w:pPr>
        <w:jc w:val="right"/>
        <w:rPr>
          <w:szCs w:val="28"/>
        </w:rPr>
      </w:pPr>
      <w:r>
        <w:rPr>
          <w:szCs w:val="28"/>
        </w:rPr>
        <w:lastRenderedPageBreak/>
        <w:t>Таблица 1</w:t>
      </w:r>
    </w:p>
    <w:p w:rsidR="00417DC8" w:rsidRDefault="00417DC8" w:rsidP="00417DC8">
      <w:pPr>
        <w:pStyle w:val="2"/>
        <w:rPr>
          <w:szCs w:val="28"/>
        </w:rPr>
      </w:pPr>
      <w:r>
        <w:rPr>
          <w:szCs w:val="28"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3"/>
        <w:gridCol w:w="2551"/>
      </w:tblGrid>
      <w:tr w:rsidR="00417DC8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pStyle w:val="2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</w:t>
            </w:r>
          </w:p>
        </w:tc>
      </w:tr>
      <w:tr w:rsidR="00417DC8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numPr>
                <w:ilvl w:val="0"/>
                <w:numId w:val="2"/>
              </w:numPr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площадь земельного фонда (</w:t>
            </w:r>
            <w:proofErr w:type="gramStart"/>
            <w:r>
              <w:rPr>
                <w:szCs w:val="28"/>
                <w:lang w:eastAsia="en-US"/>
              </w:rPr>
              <w:t>га</w:t>
            </w:r>
            <w:proofErr w:type="gramEnd"/>
            <w:r>
              <w:rPr>
                <w:szCs w:val="28"/>
                <w:lang w:eastAsia="en-US"/>
              </w:rPr>
              <w:t>):</w:t>
            </w: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77107 </w:t>
            </w:r>
          </w:p>
          <w:p w:rsidR="00417DC8" w:rsidRDefault="00417DC8">
            <w:pPr>
              <w:jc w:val="center"/>
              <w:rPr>
                <w:szCs w:val="28"/>
                <w:lang w:eastAsia="en-US"/>
              </w:rPr>
            </w:pPr>
          </w:p>
        </w:tc>
      </w:tr>
      <w:tr w:rsidR="00417DC8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numPr>
                <w:ilvl w:val="0"/>
                <w:numId w:val="4"/>
              </w:numPr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68226</w:t>
            </w:r>
          </w:p>
        </w:tc>
      </w:tr>
      <w:tr w:rsidR="00417DC8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numPr>
                <w:ilvl w:val="0"/>
                <w:numId w:val="6"/>
              </w:numPr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 том числе </w:t>
            </w:r>
            <w:proofErr w:type="gramStart"/>
            <w:r>
              <w:rPr>
                <w:szCs w:val="28"/>
                <w:lang w:eastAsia="en-US"/>
              </w:rPr>
              <w:t>находящаяся</w:t>
            </w:r>
            <w:proofErr w:type="gramEnd"/>
            <w:r>
              <w:rPr>
                <w:szCs w:val="28"/>
                <w:lang w:eastAsia="en-US"/>
              </w:rPr>
              <w:t xml:space="preserve"> в личном пользовании граждан (приусадебные и индивидуальные сады и огороды)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65</w:t>
            </w:r>
          </w:p>
        </w:tc>
      </w:tr>
      <w:tr w:rsidR="00417DC8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numPr>
                <w:ilvl w:val="0"/>
                <w:numId w:val="2"/>
              </w:numPr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Лесной фонд:</w:t>
            </w:r>
          </w:p>
          <w:p w:rsidR="00417DC8" w:rsidRDefault="00417DC8">
            <w:pPr>
              <w:numPr>
                <w:ilvl w:val="0"/>
                <w:numId w:val="6"/>
              </w:numPr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общая площадь (</w:t>
            </w:r>
            <w:proofErr w:type="gramStart"/>
            <w:r>
              <w:rPr>
                <w:szCs w:val="28"/>
                <w:lang w:eastAsia="en-US"/>
              </w:rPr>
              <w:t>га</w:t>
            </w:r>
            <w:proofErr w:type="gramEnd"/>
            <w:r>
              <w:rPr>
                <w:szCs w:val="28"/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3323</w:t>
            </w:r>
          </w:p>
        </w:tc>
      </w:tr>
      <w:tr w:rsidR="00417DC8" w:rsidTr="00417DC8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numPr>
                <w:ilvl w:val="0"/>
                <w:numId w:val="2"/>
              </w:numPr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Запасы полезных ископаемых (по видам в натуральном выражении)</w:t>
            </w: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торф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 xml:space="preserve">тыс. </w:t>
            </w:r>
            <w:proofErr w:type="spellStart"/>
            <w:r>
              <w:rPr>
                <w:szCs w:val="28"/>
                <w:lang w:eastAsia="en-US"/>
              </w:rPr>
              <w:t>тн</w:t>
            </w:r>
            <w:proofErr w:type="spellEnd"/>
            <w:r>
              <w:rPr>
                <w:szCs w:val="28"/>
                <w:lang w:eastAsia="en-US"/>
              </w:rPr>
              <w:t>)</w:t>
            </w: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- глины кирпичной </w:t>
            </w:r>
            <w:proofErr w:type="gramStart"/>
            <w:r>
              <w:rPr>
                <w:szCs w:val="28"/>
                <w:lang w:eastAsia="en-US"/>
              </w:rPr>
              <w:t xml:space="preserve">( </w:t>
            </w:r>
            <w:proofErr w:type="gramEnd"/>
            <w:r>
              <w:rPr>
                <w:szCs w:val="28"/>
                <w:lang w:eastAsia="en-US"/>
              </w:rPr>
              <w:t>тыс.м.3)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-</w:t>
            </w:r>
          </w:p>
          <w:p w:rsidR="00417DC8" w:rsidRDefault="00417DC8">
            <w:pPr>
              <w:rPr>
                <w:szCs w:val="28"/>
                <w:lang w:eastAsia="en-US"/>
              </w:rPr>
            </w:pPr>
          </w:p>
          <w:p w:rsidR="00417DC8" w:rsidRDefault="00417DC8">
            <w:pPr>
              <w:rPr>
                <w:szCs w:val="28"/>
                <w:lang w:eastAsia="en-US"/>
              </w:rPr>
            </w:pPr>
          </w:p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</w:tbl>
    <w:p w:rsidR="00417DC8" w:rsidRDefault="00417DC8" w:rsidP="00417DC8">
      <w:pPr>
        <w:pStyle w:val="a8"/>
        <w:ind w:firstLine="720"/>
        <w:rPr>
          <w:szCs w:val="28"/>
        </w:rPr>
      </w:pPr>
    </w:p>
    <w:p w:rsidR="00417DC8" w:rsidRDefault="00417DC8" w:rsidP="00417DC8">
      <w:pPr>
        <w:pStyle w:val="a8"/>
        <w:rPr>
          <w:color w:val="FF0000"/>
          <w:szCs w:val="28"/>
        </w:rPr>
      </w:pPr>
      <w:r>
        <w:rPr>
          <w:szCs w:val="28"/>
        </w:rPr>
        <w:tab/>
      </w:r>
    </w:p>
    <w:p w:rsidR="00417DC8" w:rsidRDefault="00417DC8" w:rsidP="00417DC8">
      <w:pPr>
        <w:pStyle w:val="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rPr>
          <w:szCs w:val="28"/>
        </w:rPr>
      </w:pPr>
    </w:p>
    <w:p w:rsidR="00417DC8" w:rsidRDefault="00417DC8" w:rsidP="00417DC8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Малое предпринимательство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Основные виды деятельности малых предприятий следующие: производство сельскохозяйственной продукции, торговля, заготовка дров. По состоянию на 01.01.2018 года на территории поселений зарегистрировано 1 малое предприятие (в том числе действующее –1), 8 индивидуальных предпринимателей.  </w:t>
      </w:r>
    </w:p>
    <w:p w:rsidR="00417DC8" w:rsidRDefault="00417DC8" w:rsidP="00417DC8">
      <w:pPr>
        <w:rPr>
          <w:szCs w:val="28"/>
        </w:rPr>
      </w:pPr>
    </w:p>
    <w:p w:rsidR="00417DC8" w:rsidRDefault="00417DC8" w:rsidP="00417DC8">
      <w:pPr>
        <w:rPr>
          <w:b/>
          <w:szCs w:val="28"/>
        </w:rPr>
      </w:pPr>
      <w:r>
        <w:rPr>
          <w:b/>
          <w:szCs w:val="28"/>
        </w:rPr>
        <w:t>1.3.Транспорт и связь</w:t>
      </w:r>
    </w:p>
    <w:p w:rsidR="00417DC8" w:rsidRDefault="00417DC8" w:rsidP="00417DC8">
      <w:pPr>
        <w:rPr>
          <w:szCs w:val="28"/>
        </w:rPr>
      </w:pPr>
      <w:r>
        <w:rPr>
          <w:szCs w:val="28"/>
        </w:rPr>
        <w:t xml:space="preserve">Транспортный комплекс поселения представлен автомобильным транспортом. Грузовые перевозки осуществляют сельскохозяйственные  предприятия. Они перевозят собственную продукцию. Протяженность автомобильных дорог общего пользования, относящихся к собственности 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сельсовета, составляет 11,7 км, в том числе с твердым покрытием 4,5 км. </w:t>
      </w:r>
    </w:p>
    <w:p w:rsidR="00417DC8" w:rsidRDefault="00417DC8" w:rsidP="00417DC8">
      <w:pPr>
        <w:ind w:firstLine="567"/>
        <w:jc w:val="both"/>
        <w:rPr>
          <w:szCs w:val="28"/>
        </w:rPr>
      </w:pPr>
      <w:r>
        <w:rPr>
          <w:szCs w:val="28"/>
        </w:rPr>
        <w:t>На территории поселения устойчиво принимаются телевизионные  каналы</w:t>
      </w:r>
      <w:r>
        <w:rPr>
          <w:color w:val="FF0000"/>
          <w:szCs w:val="28"/>
        </w:rPr>
        <w:t xml:space="preserve">: </w:t>
      </w:r>
      <w:r>
        <w:rPr>
          <w:szCs w:val="28"/>
        </w:rPr>
        <w:t>ОРТ</w:t>
      </w:r>
      <w:proofErr w:type="gramStart"/>
      <w:r>
        <w:rPr>
          <w:szCs w:val="28"/>
        </w:rPr>
        <w:t>;Р</w:t>
      </w:r>
      <w:proofErr w:type="gramEnd"/>
      <w:r>
        <w:rPr>
          <w:szCs w:val="28"/>
        </w:rPr>
        <w:t xml:space="preserve">ТР;НТВ; </w:t>
      </w:r>
      <w:proofErr w:type="spellStart"/>
      <w:r>
        <w:rPr>
          <w:szCs w:val="28"/>
        </w:rPr>
        <w:t>Рен</w:t>
      </w:r>
      <w:proofErr w:type="spellEnd"/>
      <w:r>
        <w:rPr>
          <w:szCs w:val="28"/>
        </w:rPr>
        <w:t xml:space="preserve"> ТВ; </w:t>
      </w:r>
      <w:proofErr w:type="spellStart"/>
      <w:r>
        <w:rPr>
          <w:szCs w:val="28"/>
        </w:rPr>
        <w:t>Культура;МатчТВ</w:t>
      </w:r>
      <w:proofErr w:type="spellEnd"/>
      <w:r>
        <w:rPr>
          <w:szCs w:val="28"/>
        </w:rPr>
        <w:t xml:space="preserve">. В 2013 году введено в эксплуатацию услуга для </w:t>
      </w:r>
      <w:proofErr w:type="spellStart"/>
      <w:r>
        <w:rPr>
          <w:szCs w:val="28"/>
        </w:rPr>
        <w:t>широкополостного</w:t>
      </w:r>
      <w:proofErr w:type="spellEnd"/>
      <w:r>
        <w:rPr>
          <w:szCs w:val="28"/>
        </w:rPr>
        <w:t xml:space="preserve">  высокоскоростного доступа к сети Интернет. Услуги почтовой связи оказывают отделения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участка </w:t>
      </w:r>
      <w:proofErr w:type="spellStart"/>
      <w:r>
        <w:rPr>
          <w:szCs w:val="28"/>
        </w:rPr>
        <w:t>Барабинского</w:t>
      </w:r>
      <w:proofErr w:type="spellEnd"/>
      <w:r>
        <w:rPr>
          <w:szCs w:val="28"/>
        </w:rPr>
        <w:t xml:space="preserve">  почтамта ОСП УФПС Новосибирской области - филиал ФГУП «Почта России». Стабильное и бесперебойное транспортное обслуживание населения поселений обеспеч</w:t>
      </w:r>
      <w:r w:rsidR="002A0ADB">
        <w:rPr>
          <w:szCs w:val="28"/>
        </w:rPr>
        <w:t>ивает ООО «</w:t>
      </w:r>
      <w:proofErr w:type="spellStart"/>
      <w:r w:rsidR="002A0ADB">
        <w:rPr>
          <w:szCs w:val="28"/>
        </w:rPr>
        <w:t>ДорАвтоТранс</w:t>
      </w:r>
      <w:proofErr w:type="spellEnd"/>
      <w:r w:rsidR="002A0ADB">
        <w:rPr>
          <w:szCs w:val="28"/>
        </w:rPr>
        <w:t>»</w:t>
      </w:r>
      <w:proofErr w:type="gramStart"/>
      <w:r w:rsidR="002A0ADB">
        <w:rPr>
          <w:szCs w:val="28"/>
        </w:rPr>
        <w:t>.З</w:t>
      </w:r>
      <w:proofErr w:type="gramEnd"/>
      <w:r w:rsidR="002A0ADB">
        <w:rPr>
          <w:szCs w:val="28"/>
        </w:rPr>
        <w:t>а 2018</w:t>
      </w:r>
      <w:r>
        <w:rPr>
          <w:szCs w:val="28"/>
        </w:rPr>
        <w:t xml:space="preserve"> год предприятием перевезено 0,293 тыс. пассажиров. Из общего числа перевезенных пассажиров 27% - это льготная категория граждан, проезд которых дотируется из бюджета.</w:t>
      </w:r>
    </w:p>
    <w:p w:rsidR="00417DC8" w:rsidRDefault="00417DC8" w:rsidP="00417DC8">
      <w:pPr>
        <w:rPr>
          <w:b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417DC8" w:rsidRDefault="00417DC8" w:rsidP="00417DC8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1.4.Торговля и платные услуги</w:t>
      </w:r>
    </w:p>
    <w:p w:rsidR="00417DC8" w:rsidRDefault="00417DC8" w:rsidP="00417DC8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2016-2017 годов отмечено сокращение потребительской активности населения, что оказало влияние на розничную торговлю. Причиной сокращения оборота розничной торговли стал рост инфляции в 2015 году как следствие </w:t>
      </w:r>
      <w:proofErr w:type="spellStart"/>
      <w:r>
        <w:rPr>
          <w:rFonts w:ascii="Times New Roman" w:hAnsi="Times New Roman"/>
          <w:sz w:val="28"/>
          <w:szCs w:val="28"/>
        </w:rPr>
        <w:t>санкционного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давления со стороны западных стран, что привело к удорожанию импортных товаров. В 2017 году индекс  оборота розничной торговли составил 92,5%  к  2016году.  По итогам 9 месяцев 2018 года оборот ро</w:t>
      </w:r>
      <w:r w:rsidR="002A0ADB">
        <w:rPr>
          <w:rFonts w:ascii="Times New Roman" w:hAnsi="Times New Roman"/>
          <w:sz w:val="28"/>
          <w:szCs w:val="28"/>
        </w:rPr>
        <w:t xml:space="preserve">зничной торговли  составил  49,2 </w:t>
      </w:r>
      <w:r>
        <w:rPr>
          <w:rFonts w:ascii="Times New Roman" w:hAnsi="Times New Roman"/>
          <w:sz w:val="28"/>
          <w:szCs w:val="28"/>
        </w:rPr>
        <w:t>млн. рублей</w:t>
      </w:r>
    </w:p>
    <w:p w:rsidR="00417DC8" w:rsidRDefault="00417DC8" w:rsidP="00417DC8">
      <w:pPr>
        <w:pStyle w:val="3"/>
        <w:spacing w:after="0"/>
        <w:ind w:firstLine="708"/>
        <w:rPr>
          <w:rFonts w:ascii="Times New Roman" w:hAnsi="Times New Roman" w:cs="Times New Roman"/>
          <w:szCs w:val="28"/>
        </w:rPr>
      </w:pPr>
    </w:p>
    <w:p w:rsidR="00417DC8" w:rsidRDefault="00417DC8" w:rsidP="00417DC8">
      <w:pPr>
        <w:rPr>
          <w:b/>
          <w:szCs w:val="28"/>
        </w:rPr>
      </w:pPr>
      <w:r>
        <w:rPr>
          <w:b/>
          <w:szCs w:val="28"/>
        </w:rPr>
        <w:t>1.2. Демографическая ситуация и уровень социального развития</w:t>
      </w:r>
    </w:p>
    <w:p w:rsidR="00417DC8" w:rsidRDefault="00417DC8" w:rsidP="00417DC8">
      <w:pPr>
        <w:jc w:val="both"/>
        <w:rPr>
          <w:szCs w:val="28"/>
        </w:rPr>
      </w:pPr>
    </w:p>
    <w:p w:rsidR="00417DC8" w:rsidRDefault="00417DC8" w:rsidP="00417DC8">
      <w:pPr>
        <w:jc w:val="both"/>
        <w:rPr>
          <w:szCs w:val="28"/>
        </w:rPr>
      </w:pPr>
      <w:r>
        <w:rPr>
          <w:szCs w:val="28"/>
        </w:rPr>
        <w:t xml:space="preserve">Демографическая ситуация, сложившаяся на территории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 сельсовета в 2017 году, продолжает вызывать серьезную озабоченность. Чис</w:t>
      </w:r>
      <w:r w:rsidR="00182E9A">
        <w:rPr>
          <w:szCs w:val="28"/>
        </w:rPr>
        <w:t>ленность населения на 01.01.2018</w:t>
      </w:r>
      <w:r>
        <w:rPr>
          <w:szCs w:val="28"/>
        </w:rPr>
        <w:t xml:space="preserve"> года составила </w:t>
      </w:r>
      <w:r w:rsidR="00B348D0">
        <w:rPr>
          <w:szCs w:val="28"/>
        </w:rPr>
        <w:t>941</w:t>
      </w:r>
      <w:r>
        <w:rPr>
          <w:szCs w:val="28"/>
        </w:rPr>
        <w:t xml:space="preserve">человек. Сокращение численности  происходит в основном, за счет естественной и миграционной убыли населения. В </w:t>
      </w:r>
      <w:r w:rsidR="00182E9A">
        <w:rPr>
          <w:szCs w:val="28"/>
        </w:rPr>
        <w:t>2017</w:t>
      </w:r>
      <w:r>
        <w:rPr>
          <w:szCs w:val="28"/>
        </w:rPr>
        <w:t xml:space="preserve"> года умерло  </w:t>
      </w:r>
      <w:r w:rsidR="00B348D0">
        <w:rPr>
          <w:szCs w:val="28"/>
        </w:rPr>
        <w:t>20</w:t>
      </w:r>
      <w:r>
        <w:rPr>
          <w:szCs w:val="28"/>
        </w:rPr>
        <w:t xml:space="preserve"> человек, родилось  </w:t>
      </w:r>
      <w:r w:rsidR="00B348D0">
        <w:rPr>
          <w:szCs w:val="28"/>
        </w:rPr>
        <w:t>11</w:t>
      </w:r>
      <w:r>
        <w:rPr>
          <w:szCs w:val="28"/>
        </w:rPr>
        <w:t xml:space="preserve"> детей, </w:t>
      </w:r>
    </w:p>
    <w:p w:rsidR="00417DC8" w:rsidRDefault="00417DC8" w:rsidP="00417DC8">
      <w:pPr>
        <w:ind w:firstLine="708"/>
        <w:jc w:val="both"/>
        <w:rPr>
          <w:szCs w:val="28"/>
        </w:rPr>
      </w:pPr>
      <w:r>
        <w:rPr>
          <w:szCs w:val="28"/>
        </w:rPr>
        <w:t xml:space="preserve">Снижается  доля трудоспособного населения в трудоспособном возрасте. </w:t>
      </w:r>
      <w:proofErr w:type="gramStart"/>
      <w:r>
        <w:rPr>
          <w:szCs w:val="28"/>
        </w:rPr>
        <w:t>В структуре численности населения наиболее стабильной остается доля лиц старше трудоспособного возраста и составляет  37%.   Сокращение численности населения, в основном трудоспособного,  связано с выбытием населения с территории муниципального образования по причине низкой заработной платы, отсутствием работы в муниципальном образовании по специальности, отдаленность от районного и областного центров, отставанием развития социальной инфраструктуры.</w:t>
      </w:r>
      <w:proofErr w:type="gramEnd"/>
    </w:p>
    <w:p w:rsidR="00417DC8" w:rsidRDefault="00417DC8" w:rsidP="00417DC8">
      <w:pPr>
        <w:ind w:firstLine="708"/>
        <w:jc w:val="both"/>
        <w:rPr>
          <w:szCs w:val="28"/>
        </w:rPr>
      </w:pPr>
    </w:p>
    <w:p w:rsidR="00417DC8" w:rsidRDefault="00417DC8" w:rsidP="00417DC8">
      <w:pPr>
        <w:ind w:firstLine="708"/>
        <w:jc w:val="both"/>
        <w:rPr>
          <w:szCs w:val="28"/>
        </w:rPr>
      </w:pPr>
      <w:r>
        <w:rPr>
          <w:szCs w:val="28"/>
        </w:rPr>
        <w:t xml:space="preserve">                                           </w:t>
      </w:r>
    </w:p>
    <w:p w:rsidR="00417DC8" w:rsidRDefault="00417DC8" w:rsidP="00417DC8">
      <w:pPr>
        <w:ind w:firstLine="708"/>
        <w:jc w:val="both"/>
        <w:rPr>
          <w:szCs w:val="28"/>
        </w:rPr>
      </w:pPr>
    </w:p>
    <w:p w:rsidR="00417DC8" w:rsidRDefault="004C6F57" w:rsidP="004C6F57">
      <w:pPr>
        <w:jc w:val="both"/>
        <w:rPr>
          <w:szCs w:val="28"/>
        </w:rPr>
      </w:pPr>
      <w:r>
        <w:rPr>
          <w:szCs w:val="28"/>
        </w:rPr>
        <w:t xml:space="preserve">                                      </w:t>
      </w:r>
      <w:r w:rsidR="00417DC8">
        <w:rPr>
          <w:szCs w:val="28"/>
        </w:rPr>
        <w:t xml:space="preserve">  1.2.1</w:t>
      </w:r>
      <w:r w:rsidR="00417DC8">
        <w:rPr>
          <w:b/>
          <w:szCs w:val="28"/>
        </w:rPr>
        <w:t xml:space="preserve"> образование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системе образ</w:t>
      </w:r>
      <w:r w:rsidR="00182E9A">
        <w:rPr>
          <w:rFonts w:ascii="Times New Roman" w:hAnsi="Times New Roman" w:cs="Times New Roman"/>
          <w:b w:val="0"/>
          <w:sz w:val="28"/>
          <w:szCs w:val="28"/>
        </w:rPr>
        <w:t>ования  поселений  на 01.01.2018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 действует 1 средняя общеобразовательная школа и 1 основная общеобразовательная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школа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в которых обучается </w:t>
      </w:r>
      <w:r w:rsidR="00B348D0">
        <w:rPr>
          <w:rFonts w:ascii="Times New Roman" w:hAnsi="Times New Roman" w:cs="Times New Roman"/>
          <w:b w:val="0"/>
          <w:sz w:val="28"/>
          <w:szCs w:val="28"/>
        </w:rPr>
        <w:t>77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учащихся и работает </w:t>
      </w:r>
      <w:r w:rsidR="00B348D0">
        <w:rPr>
          <w:rFonts w:ascii="Times New Roman" w:hAnsi="Times New Roman" w:cs="Times New Roman"/>
          <w:b w:val="0"/>
          <w:sz w:val="28"/>
          <w:szCs w:val="28"/>
        </w:rPr>
        <w:t xml:space="preserve"> 56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педагогических работников и обслуживающего персонала.</w:t>
      </w:r>
    </w:p>
    <w:p w:rsidR="00417DC8" w:rsidRDefault="00417DC8" w:rsidP="00417DC8">
      <w:pPr>
        <w:ind w:firstLine="708"/>
        <w:jc w:val="both"/>
        <w:rPr>
          <w:szCs w:val="28"/>
        </w:rPr>
      </w:pPr>
      <w:r>
        <w:rPr>
          <w:szCs w:val="28"/>
        </w:rPr>
        <w:t xml:space="preserve">В 2014 году изменилась сеть школ, </w:t>
      </w:r>
      <w:proofErr w:type="spellStart"/>
      <w:r>
        <w:rPr>
          <w:szCs w:val="28"/>
        </w:rPr>
        <w:t>Городищенская</w:t>
      </w:r>
      <w:proofErr w:type="spellEnd"/>
      <w:r>
        <w:rPr>
          <w:szCs w:val="28"/>
        </w:rPr>
        <w:t xml:space="preserve"> основная общеобразовательная школа стала структурным подразделением </w:t>
      </w:r>
      <w:proofErr w:type="spellStart"/>
      <w:r>
        <w:rPr>
          <w:szCs w:val="28"/>
        </w:rPr>
        <w:t>Петраковской</w:t>
      </w:r>
      <w:proofErr w:type="spellEnd"/>
      <w:r>
        <w:rPr>
          <w:szCs w:val="28"/>
        </w:rPr>
        <w:t xml:space="preserve"> основной средней школы, в 2013 учебном году была закрыта малокомплектная школа в д. Новомихайловка. </w:t>
      </w:r>
    </w:p>
    <w:p w:rsidR="00417DC8" w:rsidRDefault="00417DC8" w:rsidP="00417DC8">
      <w:pPr>
        <w:ind w:firstLine="708"/>
        <w:jc w:val="both"/>
        <w:rPr>
          <w:szCs w:val="28"/>
        </w:rPr>
      </w:pPr>
      <w:r>
        <w:rPr>
          <w:szCs w:val="28"/>
        </w:rPr>
        <w:t xml:space="preserve">Для обеспечения равных возможностей обучения, для детей из деревень Городище, Новоалексеевка и Новомихайловка организован бесплатный подвоз  учащихся в </w:t>
      </w:r>
      <w:proofErr w:type="spellStart"/>
      <w:r>
        <w:rPr>
          <w:szCs w:val="28"/>
        </w:rPr>
        <w:t>Петраковскую</w:t>
      </w:r>
      <w:proofErr w:type="spellEnd"/>
      <w:r>
        <w:rPr>
          <w:szCs w:val="28"/>
        </w:rPr>
        <w:t xml:space="preserve"> школу.    Организация отдыха, оздоровления и занятости детей и подростков – одно из приоритетных направлений социальной политики, проводимой образованием.</w:t>
      </w:r>
    </w:p>
    <w:p w:rsidR="00417DC8" w:rsidRDefault="00182E9A" w:rsidP="00417DC8">
      <w:pPr>
        <w:ind w:firstLine="360"/>
        <w:rPr>
          <w:szCs w:val="28"/>
        </w:rPr>
      </w:pPr>
      <w:r>
        <w:rPr>
          <w:szCs w:val="28"/>
        </w:rPr>
        <w:lastRenderedPageBreak/>
        <w:tab/>
        <w:t>В ходе летней кампании 2018</w:t>
      </w:r>
      <w:r w:rsidR="00417DC8">
        <w:rPr>
          <w:szCs w:val="28"/>
        </w:rPr>
        <w:t xml:space="preserve"> года, как и в предыдущие годы,  организованы </w:t>
      </w:r>
      <w:proofErr w:type="spellStart"/>
      <w:r w:rsidR="00417DC8">
        <w:rPr>
          <w:szCs w:val="28"/>
        </w:rPr>
        <w:t>малозатратные</w:t>
      </w:r>
      <w:proofErr w:type="spellEnd"/>
      <w:r w:rsidR="00417DC8">
        <w:rPr>
          <w:szCs w:val="28"/>
        </w:rPr>
        <w:t xml:space="preserve"> формы отдыха – лагеря с дневным пребыванием,  походы, работа на пришкольных участках. </w:t>
      </w:r>
    </w:p>
    <w:p w:rsidR="00417DC8" w:rsidRDefault="00417DC8" w:rsidP="00417DC8">
      <w:pPr>
        <w:ind w:firstLine="708"/>
        <w:jc w:val="right"/>
        <w:rPr>
          <w:szCs w:val="28"/>
        </w:rPr>
      </w:pPr>
    </w:p>
    <w:p w:rsidR="00417DC8" w:rsidRDefault="00417DC8" w:rsidP="00417DC8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1.2.2. Здравоохранение</w:t>
      </w:r>
    </w:p>
    <w:p w:rsidR="00417DC8" w:rsidRDefault="00417DC8" w:rsidP="00417DC8">
      <w:pPr>
        <w:ind w:firstLine="708"/>
        <w:rPr>
          <w:szCs w:val="28"/>
        </w:rPr>
      </w:pPr>
      <w:r>
        <w:rPr>
          <w:szCs w:val="28"/>
        </w:rPr>
        <w:t xml:space="preserve">Медицинское обслуживание жителей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осуществляют  5 фельдшерско-акушерских пунктов.</w:t>
      </w:r>
    </w:p>
    <w:p w:rsidR="00417DC8" w:rsidRDefault="00417DC8" w:rsidP="00417DC8">
      <w:pPr>
        <w:ind w:firstLine="708"/>
        <w:rPr>
          <w:szCs w:val="28"/>
        </w:rPr>
      </w:pPr>
      <w:r>
        <w:rPr>
          <w:szCs w:val="28"/>
        </w:rPr>
        <w:t xml:space="preserve">Обеспеченность населения  средним медицинским персоналом 0,6 единиц  на 1 тыс. населения. Материально-техническое состояние лечебно-профилактических учреждений улучшается, проведены ремонты в 5 </w:t>
      </w:r>
      <w:proofErr w:type="spellStart"/>
      <w:r>
        <w:rPr>
          <w:szCs w:val="28"/>
        </w:rPr>
        <w:t>ФАПах</w:t>
      </w:r>
      <w:proofErr w:type="spellEnd"/>
      <w:r>
        <w:rPr>
          <w:szCs w:val="28"/>
        </w:rPr>
        <w:t xml:space="preserve">, приобретено медицинское оборудование. Показатель первичной заболеваемости туберкулезом составляет 70,5 на 100 тысяч населения, что практически в 2 раза ниже </w:t>
      </w:r>
      <w:proofErr w:type="spellStart"/>
      <w:r>
        <w:rPr>
          <w:szCs w:val="28"/>
        </w:rPr>
        <w:t>среднеобластного</w:t>
      </w:r>
      <w:proofErr w:type="spellEnd"/>
      <w:r>
        <w:rPr>
          <w:szCs w:val="28"/>
        </w:rPr>
        <w:t xml:space="preserve"> показателя. С целью выявления данного заболевания флюорографическим методом осмотрено 55 % населения старше 15 лет. </w:t>
      </w:r>
    </w:p>
    <w:p w:rsidR="00417DC8" w:rsidRDefault="00417DC8" w:rsidP="00417DC8">
      <w:pPr>
        <w:pStyle w:val="3"/>
        <w:spacing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Охват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профосмотром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составил 100 % от общего количества населения, подлежащему профессиональным осмотрам. Охват диспансерным наблюдением составил 32 %.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417DC8" w:rsidRDefault="00417DC8" w:rsidP="00417DC8">
      <w:pPr>
        <w:pStyle w:val="3"/>
        <w:spacing w:after="0"/>
        <w:ind w:firstLine="72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План профилактических прививок выполнен на 79,5 %, улучшились показатели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привитости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взрослого населения.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417DC8" w:rsidRDefault="00417DC8" w:rsidP="00417DC8">
      <w:pPr>
        <w:jc w:val="center"/>
        <w:rPr>
          <w:b/>
          <w:szCs w:val="28"/>
        </w:rPr>
      </w:pPr>
      <w:r>
        <w:rPr>
          <w:b/>
          <w:szCs w:val="28"/>
        </w:rPr>
        <w:t>1.2.3. Культура</w:t>
      </w:r>
    </w:p>
    <w:p w:rsidR="00417DC8" w:rsidRDefault="00417DC8" w:rsidP="00417DC8">
      <w:pPr>
        <w:pStyle w:val="23"/>
        <w:spacing w:after="0" w:line="240" w:lineRule="auto"/>
        <w:ind w:left="0"/>
        <w:rPr>
          <w:szCs w:val="28"/>
        </w:rPr>
      </w:pPr>
    </w:p>
    <w:p w:rsidR="00417DC8" w:rsidRDefault="00417DC8" w:rsidP="00417DC8">
      <w:pPr>
        <w:pStyle w:val="23"/>
        <w:spacing w:after="0" w:line="240" w:lineRule="auto"/>
        <w:ind w:left="0" w:firstLine="708"/>
        <w:rPr>
          <w:szCs w:val="28"/>
        </w:rPr>
      </w:pPr>
      <w:r>
        <w:rPr>
          <w:szCs w:val="28"/>
        </w:rPr>
        <w:t xml:space="preserve">За последние годы в сфере культуры поселений удалось сохранить и  поддержать на определенном уровне развитие художественного процесса. </w:t>
      </w:r>
      <w:r>
        <w:rPr>
          <w:szCs w:val="28"/>
        </w:rPr>
        <w:tab/>
        <w:t xml:space="preserve">            В поселениях работают 4  клубных учреждения </w:t>
      </w:r>
      <w:proofErr w:type="gramStart"/>
      <w:r>
        <w:rPr>
          <w:szCs w:val="28"/>
        </w:rPr>
        <w:t xml:space="preserve">( </w:t>
      </w:r>
      <w:proofErr w:type="gramEnd"/>
      <w:r>
        <w:rPr>
          <w:szCs w:val="28"/>
        </w:rPr>
        <w:t>2 дома культуры и 2 клуба)</w:t>
      </w:r>
      <w:r w:rsidR="005252E2">
        <w:rPr>
          <w:szCs w:val="28"/>
        </w:rPr>
        <w:t>, 3</w:t>
      </w:r>
      <w:r>
        <w:rPr>
          <w:szCs w:val="28"/>
        </w:rPr>
        <w:t xml:space="preserve"> библиотеки - филиал  </w:t>
      </w:r>
      <w:proofErr w:type="spellStart"/>
      <w:r>
        <w:rPr>
          <w:szCs w:val="28"/>
        </w:rPr>
        <w:t>Здвинской</w:t>
      </w:r>
      <w:proofErr w:type="spellEnd"/>
      <w:r>
        <w:rPr>
          <w:szCs w:val="28"/>
        </w:rPr>
        <w:t xml:space="preserve"> ЦБС.  </w:t>
      </w:r>
    </w:p>
    <w:p w:rsidR="00417DC8" w:rsidRDefault="00417DC8" w:rsidP="00417DC8">
      <w:pPr>
        <w:pStyle w:val="23"/>
        <w:spacing w:after="0" w:line="240" w:lineRule="auto"/>
        <w:ind w:left="0"/>
        <w:rPr>
          <w:szCs w:val="28"/>
        </w:rPr>
      </w:pPr>
      <w:r>
        <w:rPr>
          <w:szCs w:val="28"/>
        </w:rPr>
        <w:t xml:space="preserve">       Коллективу художественной самодеятельности при МКУК «</w:t>
      </w:r>
      <w:proofErr w:type="spellStart"/>
      <w:r>
        <w:rPr>
          <w:szCs w:val="28"/>
        </w:rPr>
        <w:t>Петраковский</w:t>
      </w:r>
      <w:proofErr w:type="spellEnd"/>
      <w:r>
        <w:rPr>
          <w:szCs w:val="28"/>
        </w:rPr>
        <w:t xml:space="preserve"> СДК» в 2016 году было присвоено звание «Народный»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 В </w:t>
      </w:r>
      <w:proofErr w:type="spellStart"/>
      <w:r>
        <w:rPr>
          <w:szCs w:val="28"/>
        </w:rPr>
        <w:t>Маландинском</w:t>
      </w:r>
      <w:proofErr w:type="spellEnd"/>
      <w:r>
        <w:rPr>
          <w:szCs w:val="28"/>
        </w:rPr>
        <w:t xml:space="preserve"> СДК был проведен  ремонт отопительной системы, подведен водопровод и оборудована туалетная комната, произведена замена осветительных приборов в зрительном зале, заменена входная дверь. В </w:t>
      </w:r>
      <w:proofErr w:type="spellStart"/>
      <w:r>
        <w:rPr>
          <w:szCs w:val="28"/>
        </w:rPr>
        <w:t>Петраковском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Маландинском</w:t>
      </w:r>
      <w:proofErr w:type="spellEnd"/>
      <w:r>
        <w:rPr>
          <w:szCs w:val="28"/>
        </w:rPr>
        <w:t xml:space="preserve"> СДК установлены камеры видеонаблюдения</w:t>
      </w:r>
      <w:r w:rsidR="005422F3">
        <w:rPr>
          <w:szCs w:val="28"/>
        </w:rPr>
        <w:t>.</w:t>
      </w:r>
      <w:r>
        <w:rPr>
          <w:szCs w:val="28"/>
        </w:rPr>
        <w:t xml:space="preserve"> </w:t>
      </w:r>
      <w:r w:rsidR="00182E9A">
        <w:rPr>
          <w:szCs w:val="28"/>
        </w:rPr>
        <w:t xml:space="preserve">В 2018 году в </w:t>
      </w:r>
      <w:proofErr w:type="spellStart"/>
      <w:r w:rsidR="00182E9A">
        <w:rPr>
          <w:szCs w:val="28"/>
        </w:rPr>
        <w:t>Петраковском</w:t>
      </w:r>
      <w:proofErr w:type="spellEnd"/>
      <w:r w:rsidR="00182E9A">
        <w:rPr>
          <w:szCs w:val="28"/>
        </w:rPr>
        <w:t xml:space="preserve"> СДК были заменены окна</w:t>
      </w:r>
      <w:r>
        <w:rPr>
          <w:szCs w:val="28"/>
        </w:rPr>
        <w:t>. Во всех учреждениях культуры  были  проведены текущие ремонт</w:t>
      </w:r>
      <w:proofErr w:type="gramStart"/>
      <w:r>
        <w:rPr>
          <w:szCs w:val="28"/>
        </w:rPr>
        <w:t>ы(</w:t>
      </w:r>
      <w:proofErr w:type="gramEnd"/>
      <w:r>
        <w:rPr>
          <w:szCs w:val="28"/>
        </w:rPr>
        <w:t xml:space="preserve"> покраска, побелка)                                </w:t>
      </w:r>
    </w:p>
    <w:p w:rsidR="00417DC8" w:rsidRDefault="00417DC8" w:rsidP="00417DC8">
      <w:pPr>
        <w:pStyle w:val="23"/>
        <w:spacing w:after="0" w:line="240" w:lineRule="auto"/>
        <w:ind w:left="0"/>
        <w:jc w:val="center"/>
        <w:rPr>
          <w:b/>
          <w:szCs w:val="28"/>
        </w:rPr>
      </w:pPr>
    </w:p>
    <w:p w:rsidR="00417DC8" w:rsidRDefault="00417DC8" w:rsidP="00417DC8">
      <w:pPr>
        <w:pStyle w:val="23"/>
        <w:spacing w:after="0" w:line="240" w:lineRule="auto"/>
        <w:ind w:left="0"/>
        <w:jc w:val="center"/>
        <w:rPr>
          <w:szCs w:val="28"/>
        </w:rPr>
      </w:pPr>
      <w:r>
        <w:rPr>
          <w:b/>
          <w:szCs w:val="28"/>
        </w:rPr>
        <w:t>1.2.4. Физкультура и спорт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 w:val="0"/>
          <w:szCs w:val="28"/>
        </w:rPr>
        <w:tab/>
      </w:r>
    </w:p>
    <w:p w:rsidR="00417DC8" w:rsidRDefault="00417DC8" w:rsidP="00417DC8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работают 3 спортивных зала при общеобразовательных школах, где и  проводятся различные спортивные мероприятия.</w:t>
      </w:r>
      <w:proofErr w:type="gramEnd"/>
      <w:r>
        <w:rPr>
          <w:szCs w:val="28"/>
        </w:rPr>
        <w:t xml:space="preserve"> Население принимает активное участие в  районных </w:t>
      </w:r>
      <w:r>
        <w:rPr>
          <w:szCs w:val="28"/>
        </w:rPr>
        <w:lastRenderedPageBreak/>
        <w:t xml:space="preserve">соревнованиях, зимних и летних спартакиадах района, а также проводятся спортивные мероприятия в поселениях сельсовета. 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1.2.5. Молодёжная политика</w:t>
      </w:r>
    </w:p>
    <w:p w:rsidR="00417DC8" w:rsidRDefault="00417DC8" w:rsidP="00417DC8">
      <w:pPr>
        <w:rPr>
          <w:b/>
          <w:i/>
          <w:szCs w:val="28"/>
        </w:rPr>
      </w:pPr>
    </w:p>
    <w:p w:rsidR="00417DC8" w:rsidRDefault="00417DC8" w:rsidP="00417DC8">
      <w:pPr>
        <w:ind w:firstLine="360"/>
        <w:jc w:val="both"/>
        <w:rPr>
          <w:szCs w:val="28"/>
        </w:rPr>
      </w:pPr>
      <w:r>
        <w:rPr>
          <w:szCs w:val="28"/>
        </w:rPr>
        <w:t>Реализация молодежной политики на территории поселения велась  по нескольким основным направлениям:</w:t>
      </w:r>
    </w:p>
    <w:p w:rsidR="00417DC8" w:rsidRDefault="00417DC8" w:rsidP="00417DC8">
      <w:pPr>
        <w:ind w:left="360"/>
        <w:jc w:val="both"/>
        <w:rPr>
          <w:szCs w:val="28"/>
        </w:rPr>
      </w:pPr>
      <w:r>
        <w:rPr>
          <w:szCs w:val="28"/>
        </w:rPr>
        <w:t>- профилактика правонарушений несовершеннолетних;</w:t>
      </w:r>
    </w:p>
    <w:p w:rsidR="00417DC8" w:rsidRDefault="00417DC8" w:rsidP="00417DC8">
      <w:pPr>
        <w:ind w:left="360"/>
        <w:jc w:val="both"/>
        <w:rPr>
          <w:szCs w:val="28"/>
        </w:rPr>
      </w:pPr>
      <w:r>
        <w:rPr>
          <w:szCs w:val="28"/>
        </w:rPr>
        <w:t xml:space="preserve">- культурно - </w:t>
      </w:r>
      <w:proofErr w:type="spellStart"/>
      <w:r>
        <w:rPr>
          <w:szCs w:val="28"/>
        </w:rPr>
        <w:t>досуговая</w:t>
      </w:r>
      <w:proofErr w:type="spellEnd"/>
      <w:r>
        <w:rPr>
          <w:szCs w:val="28"/>
        </w:rPr>
        <w:t xml:space="preserve">  деятельность;</w:t>
      </w:r>
    </w:p>
    <w:p w:rsidR="00417DC8" w:rsidRDefault="00417DC8" w:rsidP="00417DC8">
      <w:pPr>
        <w:ind w:left="360"/>
        <w:jc w:val="both"/>
        <w:rPr>
          <w:szCs w:val="28"/>
        </w:rPr>
      </w:pPr>
      <w:r>
        <w:rPr>
          <w:szCs w:val="28"/>
        </w:rPr>
        <w:t>- патриотическое воспитание молодежи.</w:t>
      </w:r>
    </w:p>
    <w:p w:rsidR="00417DC8" w:rsidRDefault="00417DC8" w:rsidP="00417DC8">
      <w:pPr>
        <w:pStyle w:val="3"/>
        <w:rPr>
          <w:rFonts w:ascii="Times New Roman" w:hAnsi="Times New Roman" w:cs="Times New Roman"/>
          <w:szCs w:val="28"/>
        </w:rPr>
      </w:pPr>
    </w:p>
    <w:p w:rsidR="00417DC8" w:rsidRDefault="00417DC8" w:rsidP="00417DC8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Социальная защита населения</w:t>
      </w:r>
    </w:p>
    <w:p w:rsidR="00417DC8" w:rsidRDefault="00417DC8" w:rsidP="00417DC8">
      <w:pPr>
        <w:rPr>
          <w:szCs w:val="28"/>
        </w:rPr>
      </w:pPr>
    </w:p>
    <w:p w:rsidR="00417DC8" w:rsidRDefault="00417DC8" w:rsidP="00417DC8">
      <w:pPr>
        <w:ind w:firstLine="708"/>
        <w:rPr>
          <w:szCs w:val="28"/>
        </w:rPr>
      </w:pP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ведется работа  с детьми, семьями с детьми, попавшими в сложную жизненную ситуацию. Ежемесячно совместно с комиссией по делам несовершеннолетних, специалистами МКУ КЦСОН, участковым инспектором, учителями  школ проводятся психологические беседы, рейды по выявлению нарушений распорядка дня несовершеннолетними.  Два социальных работника, от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КЦСОН, обслуживают престарелых людей.  Администрация оказывает консультативную помощь населени</w:t>
      </w:r>
      <w:r w:rsidR="00182E9A">
        <w:rPr>
          <w:szCs w:val="28"/>
        </w:rPr>
        <w:t>ю по оформлению субсидий, в 2017</w:t>
      </w:r>
      <w:r w:rsidR="002A0ADB">
        <w:rPr>
          <w:szCs w:val="28"/>
        </w:rPr>
        <w:t xml:space="preserve"> году– 22 семьи</w:t>
      </w:r>
      <w:proofErr w:type="gramStart"/>
      <w:r w:rsidR="002A0ADB">
        <w:rPr>
          <w:szCs w:val="28"/>
        </w:rPr>
        <w:t xml:space="preserve"> ,</w:t>
      </w:r>
      <w:proofErr w:type="gramEnd"/>
      <w:r w:rsidR="002A0ADB">
        <w:rPr>
          <w:szCs w:val="28"/>
        </w:rPr>
        <w:t>сумма субсидий 2006</w:t>
      </w:r>
      <w:r>
        <w:rPr>
          <w:szCs w:val="28"/>
        </w:rPr>
        <w:t>0 рублей. В отделе труда и социального развития состоят на учете дети – сироты и опекаемые, многодетные и неполные семьи, малообеспеченные семьи, дети инвалиды, инвалиды трудоспособного возраста. На протяжении нескольких лет наблюдается увеличение численности  категорий этих граждан.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1.2.7.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>- коммунальное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хозяйство</w:t>
      </w:r>
    </w:p>
    <w:p w:rsidR="00417DC8" w:rsidRDefault="00417DC8" w:rsidP="00417DC8">
      <w:pPr>
        <w:pStyle w:val="3"/>
        <w:spacing w:after="0"/>
        <w:ind w:firstLine="708"/>
        <w:jc w:val="both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szCs w:val="28"/>
        </w:rPr>
        <w:t>МУП ЖКХ «</w:t>
      </w:r>
      <w:proofErr w:type="spellStart"/>
      <w:r>
        <w:rPr>
          <w:rFonts w:ascii="Times New Roman" w:hAnsi="Times New Roman" w:cs="Times New Roman"/>
          <w:szCs w:val="28"/>
        </w:rPr>
        <w:t>Петраковское</w:t>
      </w:r>
      <w:proofErr w:type="spellEnd"/>
      <w:r>
        <w:rPr>
          <w:rFonts w:ascii="Times New Roman" w:hAnsi="Times New Roman" w:cs="Times New Roman"/>
          <w:szCs w:val="28"/>
        </w:rPr>
        <w:t>» предоставляет жилищно-коммунальные услуги населению по теплоснабжению, водоснабжению, водоотведению, и осуществляет сбор платежей за оказанные услуги.</w:t>
      </w:r>
    </w:p>
    <w:p w:rsidR="00417DC8" w:rsidRDefault="00417DC8" w:rsidP="00417DC8">
      <w:pPr>
        <w:rPr>
          <w:szCs w:val="28"/>
        </w:rPr>
      </w:pPr>
      <w:r>
        <w:rPr>
          <w:szCs w:val="28"/>
        </w:rPr>
        <w:t xml:space="preserve">   В поселении осуществляются мероприятия по проведению реформы в сфере жилищно-коммунального хозяйства, направленные на переход от бюджетного дотирования к оплате в полном  объеме жилищно-коммунальных услуг потребителями, в том числе населением, с одновременным принятием мер по социальной защите населения. На сегодняшний день работа предприятия зависит от уровня тарифов и платежеспособности потребителей.</w:t>
      </w:r>
    </w:p>
    <w:p w:rsidR="00417DC8" w:rsidRDefault="00417DC8" w:rsidP="00417DC8">
      <w:pPr>
        <w:rPr>
          <w:szCs w:val="28"/>
        </w:rPr>
      </w:pPr>
      <w:r>
        <w:rPr>
          <w:szCs w:val="28"/>
        </w:rPr>
        <w:t xml:space="preserve">      На  территории сельсовета  функционирует 2 котельные, которые  находится в муниципальной собственности. Протяженность  тепловых сетей, находящихся в муниципальной собственности, составляет 7,1 км, водопровода – 14,4 км. За последние годы улучшилось качество предоставляемых услуг по теплоснабжению. В 2016 году для </w:t>
      </w:r>
      <w:proofErr w:type="spellStart"/>
      <w:r>
        <w:rPr>
          <w:szCs w:val="28"/>
        </w:rPr>
        <w:t>Маландинской</w:t>
      </w:r>
      <w:proofErr w:type="spellEnd"/>
      <w:r>
        <w:rPr>
          <w:szCs w:val="28"/>
        </w:rPr>
        <w:t xml:space="preserve"> котельной  были приобретены 2 </w:t>
      </w:r>
      <w:proofErr w:type="gramStart"/>
      <w:r>
        <w:rPr>
          <w:szCs w:val="28"/>
        </w:rPr>
        <w:t>водогрейных</w:t>
      </w:r>
      <w:proofErr w:type="gramEnd"/>
      <w:r>
        <w:rPr>
          <w:szCs w:val="28"/>
        </w:rPr>
        <w:t xml:space="preserve"> котла, 2 дымососа и вытяжная труба, в 2017 году  </w:t>
      </w:r>
      <w:proofErr w:type="spellStart"/>
      <w:r>
        <w:rPr>
          <w:szCs w:val="28"/>
        </w:rPr>
        <w:lastRenderedPageBreak/>
        <w:t>дизельгенераторная</w:t>
      </w:r>
      <w:proofErr w:type="spellEnd"/>
      <w:r>
        <w:rPr>
          <w:szCs w:val="28"/>
        </w:rPr>
        <w:t xml:space="preserve"> установка,  сетевой насос и  камера видеонаблюдения. Для котельной с. </w:t>
      </w:r>
      <w:proofErr w:type="spellStart"/>
      <w:r>
        <w:rPr>
          <w:szCs w:val="28"/>
        </w:rPr>
        <w:t>Петраки</w:t>
      </w:r>
      <w:proofErr w:type="spellEnd"/>
      <w:r>
        <w:rPr>
          <w:szCs w:val="28"/>
        </w:rPr>
        <w:t xml:space="preserve"> были приобретены: дымосос, сетевой насос, электродвигатель, вакуумный насос  и установлено видеонаблюдение. Ежегодно проводится ремонт тепловых и водопроводных сетей. </w:t>
      </w:r>
    </w:p>
    <w:p w:rsidR="00417DC8" w:rsidRDefault="00417DC8" w:rsidP="00417DC8">
      <w:pPr>
        <w:rPr>
          <w:szCs w:val="28"/>
        </w:rPr>
      </w:pPr>
      <w:r>
        <w:rPr>
          <w:szCs w:val="28"/>
        </w:rPr>
        <w:t xml:space="preserve">       Обслуживанием многоквартирного жилья занимается управляющая компания МУП «Служба Заказчика </w:t>
      </w:r>
      <w:proofErr w:type="spellStart"/>
      <w:r>
        <w:rPr>
          <w:szCs w:val="28"/>
        </w:rPr>
        <w:t>Здинского</w:t>
      </w:r>
      <w:proofErr w:type="spellEnd"/>
      <w:r>
        <w:rPr>
          <w:szCs w:val="28"/>
        </w:rPr>
        <w:t xml:space="preserve"> ЖКХ ». Организован вывоз твердых бытовых отходов. В зимнее время проводится очистка дорог и прилегающей территории  от снега.</w:t>
      </w:r>
    </w:p>
    <w:p w:rsidR="00417DC8" w:rsidRDefault="00417DC8" w:rsidP="00417DC8">
      <w:pPr>
        <w:ind w:firstLine="567"/>
        <w:rPr>
          <w:szCs w:val="28"/>
        </w:rPr>
      </w:pPr>
      <w:r>
        <w:rPr>
          <w:szCs w:val="28"/>
        </w:rPr>
        <w:t xml:space="preserve">В настоящее время усилия органов власти направлены на реализацию мер по энергосбережению   и ресурсосбережению, модернизации объектов коммунальной инфраструктуры, которые позволят не только обеспечить бесперебойное снабжение потребителей жизненно-важными услугами надлежащего качества, но и снизить темпы роста тарифов на коммунальные услуги, т. е. обеспечить их экономическую доступность для населения. Администрацией  разработаны и утверждены Программы комплексного развития систем коммунальной инфраструктуры, Программа по энергосбережению и повышению энергетической эффективности на территории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и  утверждены технические задания по разработке схем теплоснабжения и водоснабжения на 2013-2017гг и на период до 2023 года.</w:t>
      </w:r>
    </w:p>
    <w:p w:rsidR="00417DC8" w:rsidRDefault="00417DC8" w:rsidP="00417DC8">
      <w:pPr>
        <w:rPr>
          <w:szCs w:val="28"/>
        </w:rPr>
      </w:pPr>
    </w:p>
    <w:p w:rsidR="00417DC8" w:rsidRDefault="00417DC8" w:rsidP="00417DC8">
      <w:pPr>
        <w:ind w:firstLine="567"/>
        <w:jc w:val="both"/>
        <w:rPr>
          <w:szCs w:val="28"/>
        </w:rPr>
      </w:pPr>
    </w:p>
    <w:p w:rsidR="00417DC8" w:rsidRDefault="00417DC8" w:rsidP="00417DC8">
      <w:pPr>
        <w:jc w:val="both"/>
        <w:rPr>
          <w:b/>
          <w:bCs/>
          <w:szCs w:val="28"/>
        </w:rPr>
      </w:pPr>
    </w:p>
    <w:p w:rsidR="00417DC8" w:rsidRDefault="00417DC8" w:rsidP="00417DC8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1.3 Налоговый потенциал и местный </w:t>
      </w:r>
      <w:r>
        <w:rPr>
          <w:b/>
          <w:szCs w:val="28"/>
        </w:rPr>
        <w:t>бюджет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Проводимая бюджетная политика муниципального образования направлена на развитие муниципального образования и на повышение качества жизни граждан.     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При оценке налоговых и неналоговых доходов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Петраковского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</w:t>
      </w:r>
    </w:p>
    <w:p w:rsidR="00417DC8" w:rsidRPr="00BC6855" w:rsidRDefault="002A0ADB" w:rsidP="00417DC8">
      <w:pPr>
        <w:jc w:val="both"/>
        <w:rPr>
          <w:b/>
          <w:bCs/>
          <w:szCs w:val="28"/>
        </w:rPr>
      </w:pPr>
      <w:r w:rsidRPr="00BC6855">
        <w:rPr>
          <w:szCs w:val="28"/>
        </w:rPr>
        <w:t>За 2018</w:t>
      </w:r>
      <w:r w:rsidR="00417DC8" w:rsidRPr="00BC6855">
        <w:rPr>
          <w:szCs w:val="28"/>
        </w:rPr>
        <w:t xml:space="preserve"> год в  бюджет </w:t>
      </w:r>
      <w:proofErr w:type="spellStart"/>
      <w:r w:rsidR="00417DC8" w:rsidRPr="00BC6855">
        <w:rPr>
          <w:szCs w:val="28"/>
        </w:rPr>
        <w:t>Петраковск</w:t>
      </w:r>
      <w:r w:rsidR="00FE1B5E" w:rsidRPr="00BC6855">
        <w:rPr>
          <w:szCs w:val="28"/>
        </w:rPr>
        <w:t>ого</w:t>
      </w:r>
      <w:proofErr w:type="spellEnd"/>
      <w:r w:rsidR="00FE1B5E" w:rsidRPr="00BC6855">
        <w:rPr>
          <w:szCs w:val="28"/>
        </w:rPr>
        <w:t xml:space="preserve"> сельсовета поступило 18718,6 </w:t>
      </w:r>
      <w:r w:rsidR="00417DC8" w:rsidRPr="00BC6855">
        <w:rPr>
          <w:szCs w:val="28"/>
        </w:rPr>
        <w:t xml:space="preserve"> тысяч  руб., в том числе собст</w:t>
      </w:r>
      <w:r w:rsidR="00FE1B5E" w:rsidRPr="00BC6855">
        <w:rPr>
          <w:szCs w:val="28"/>
        </w:rPr>
        <w:t>венные доходы составили- 630,5</w:t>
      </w:r>
      <w:r w:rsidR="00417DC8" w:rsidRPr="00BC6855">
        <w:rPr>
          <w:szCs w:val="28"/>
        </w:rPr>
        <w:t xml:space="preserve"> тысяч</w:t>
      </w:r>
      <w:proofErr w:type="gramStart"/>
      <w:r w:rsidR="00417DC8" w:rsidRPr="00BC6855">
        <w:rPr>
          <w:szCs w:val="28"/>
        </w:rPr>
        <w:t>.</w:t>
      </w:r>
      <w:proofErr w:type="gramEnd"/>
      <w:r w:rsidR="00417DC8" w:rsidRPr="00BC6855">
        <w:rPr>
          <w:szCs w:val="28"/>
        </w:rPr>
        <w:t xml:space="preserve"> </w:t>
      </w:r>
      <w:proofErr w:type="gramStart"/>
      <w:r w:rsidR="00417DC8" w:rsidRPr="00BC6855">
        <w:rPr>
          <w:szCs w:val="28"/>
        </w:rPr>
        <w:t>р</w:t>
      </w:r>
      <w:proofErr w:type="gramEnd"/>
      <w:r w:rsidR="00417DC8" w:rsidRPr="00BC6855">
        <w:rPr>
          <w:szCs w:val="28"/>
        </w:rPr>
        <w:t>уб. В стру</w:t>
      </w:r>
      <w:r w:rsidR="00FE1B5E" w:rsidRPr="00BC6855">
        <w:rPr>
          <w:szCs w:val="28"/>
        </w:rPr>
        <w:t>ктуре собственных доходов в 2018</w:t>
      </w:r>
      <w:r w:rsidR="00417DC8" w:rsidRPr="00BC6855">
        <w:rPr>
          <w:szCs w:val="28"/>
        </w:rPr>
        <w:t xml:space="preserve"> году наибольший удельный вес занимают: налог </w:t>
      </w:r>
      <w:r w:rsidR="00FE1B5E" w:rsidRPr="00BC6855">
        <w:rPr>
          <w:szCs w:val="28"/>
        </w:rPr>
        <w:t>на доходы физических лиц – 382,6</w:t>
      </w:r>
      <w:r w:rsidR="00417DC8" w:rsidRPr="00BC6855">
        <w:rPr>
          <w:szCs w:val="28"/>
        </w:rPr>
        <w:t xml:space="preserve"> тысяч рублей,  доходы от использования имущества, находящегося в муниципальной собственности -5,0 тысяч</w:t>
      </w:r>
      <w:r w:rsidR="00FE1B5E" w:rsidRPr="00BC6855">
        <w:rPr>
          <w:szCs w:val="28"/>
        </w:rPr>
        <w:t xml:space="preserve"> рублей, земельный налог  – 76,7 </w:t>
      </w:r>
      <w:r w:rsidR="00417DC8" w:rsidRPr="00BC6855">
        <w:rPr>
          <w:szCs w:val="28"/>
        </w:rPr>
        <w:t xml:space="preserve">тысячи рублей </w:t>
      </w:r>
    </w:p>
    <w:p w:rsidR="00417DC8" w:rsidRPr="00BC6855" w:rsidRDefault="00FE1B5E" w:rsidP="00417DC8">
      <w:pPr>
        <w:ind w:firstLine="720"/>
        <w:rPr>
          <w:szCs w:val="28"/>
        </w:rPr>
      </w:pPr>
      <w:r w:rsidRPr="00BC6855">
        <w:rPr>
          <w:szCs w:val="28"/>
        </w:rPr>
        <w:t>В 2018</w:t>
      </w:r>
      <w:r w:rsidR="00417DC8" w:rsidRPr="00BC6855">
        <w:rPr>
          <w:szCs w:val="28"/>
        </w:rPr>
        <w:t xml:space="preserve"> году бюджетная обеспеченность в расчете на одного жителя </w:t>
      </w:r>
      <w:r w:rsidRPr="00BC6855">
        <w:rPr>
          <w:szCs w:val="28"/>
        </w:rPr>
        <w:t xml:space="preserve"> составила17929</w:t>
      </w:r>
      <w:r w:rsidR="00417DC8" w:rsidRPr="00BC6855">
        <w:rPr>
          <w:szCs w:val="28"/>
        </w:rPr>
        <w:t xml:space="preserve"> руб.,  в  том числе обеспеченность собственными д</w:t>
      </w:r>
      <w:r w:rsidR="00BC6855" w:rsidRPr="00BC6855">
        <w:rPr>
          <w:szCs w:val="28"/>
        </w:rPr>
        <w:t>оходами на душу населения 670032</w:t>
      </w:r>
      <w:r w:rsidR="00417DC8" w:rsidRPr="00BC6855">
        <w:rPr>
          <w:szCs w:val="28"/>
        </w:rPr>
        <w:t xml:space="preserve"> рублей. </w:t>
      </w:r>
    </w:p>
    <w:p w:rsidR="00417DC8" w:rsidRPr="00BC6855" w:rsidRDefault="00417DC8" w:rsidP="00417DC8">
      <w:pPr>
        <w:ind w:firstLine="708"/>
        <w:jc w:val="both"/>
        <w:rPr>
          <w:b/>
          <w:szCs w:val="28"/>
        </w:rPr>
      </w:pPr>
      <w:r w:rsidRPr="00BC6855">
        <w:rPr>
          <w:szCs w:val="28"/>
        </w:rPr>
        <w:lastRenderedPageBreak/>
        <w:t>Расходная часть бюджета в 2017</w:t>
      </w:r>
      <w:r w:rsidR="00BC6855" w:rsidRPr="00BC6855">
        <w:rPr>
          <w:szCs w:val="28"/>
        </w:rPr>
        <w:t>8 году составила 19857,8</w:t>
      </w:r>
      <w:r w:rsidRPr="00BC6855">
        <w:rPr>
          <w:szCs w:val="28"/>
        </w:rPr>
        <w:t xml:space="preserve"> млн. руб. Финансирование отраслей  </w:t>
      </w:r>
      <w:proofErr w:type="spellStart"/>
      <w:proofErr w:type="gramStart"/>
      <w:r w:rsidRPr="00BC6855">
        <w:rPr>
          <w:szCs w:val="28"/>
        </w:rPr>
        <w:t>жилищно</w:t>
      </w:r>
      <w:proofErr w:type="spellEnd"/>
      <w:r w:rsidRPr="00BC6855">
        <w:rPr>
          <w:szCs w:val="28"/>
        </w:rPr>
        <w:t>- коммунального</w:t>
      </w:r>
      <w:proofErr w:type="gramEnd"/>
      <w:r w:rsidRPr="00BC6855">
        <w:rPr>
          <w:szCs w:val="28"/>
        </w:rPr>
        <w:t xml:space="preserve"> хозяйства в общем объеме расходов со</w:t>
      </w:r>
      <w:r w:rsidR="00BC6855" w:rsidRPr="00BC6855">
        <w:rPr>
          <w:szCs w:val="28"/>
        </w:rPr>
        <w:t xml:space="preserve">ставило 3203,800 </w:t>
      </w:r>
      <w:r w:rsidRPr="00BC6855">
        <w:rPr>
          <w:szCs w:val="28"/>
        </w:rPr>
        <w:t>тыс. руб.</w:t>
      </w:r>
    </w:p>
    <w:p w:rsidR="00417DC8" w:rsidRPr="00BC6855" w:rsidRDefault="00417DC8" w:rsidP="00417DC8">
      <w:pPr>
        <w:jc w:val="center"/>
        <w:rPr>
          <w:b/>
          <w:szCs w:val="28"/>
          <w:u w:val="single"/>
        </w:rPr>
      </w:pPr>
    </w:p>
    <w:p w:rsidR="00417DC8" w:rsidRPr="00BC6855" w:rsidRDefault="00417DC8" w:rsidP="00417DC8">
      <w:pPr>
        <w:pStyle w:val="3"/>
        <w:spacing w:after="0"/>
        <w:rPr>
          <w:b w:val="0"/>
          <w:szCs w:val="28"/>
          <w:u w:val="single"/>
        </w:rPr>
      </w:pPr>
    </w:p>
    <w:p w:rsidR="00417DC8" w:rsidRPr="00BC6855" w:rsidRDefault="00417DC8" w:rsidP="00417DC8">
      <w:pPr>
        <w:jc w:val="center"/>
        <w:rPr>
          <w:b/>
          <w:szCs w:val="28"/>
          <w:u w:val="single"/>
        </w:rPr>
      </w:pPr>
    </w:p>
    <w:p w:rsidR="00417DC8" w:rsidRPr="00BC6855" w:rsidRDefault="00417DC8" w:rsidP="00417DC8">
      <w:pPr>
        <w:jc w:val="center"/>
        <w:rPr>
          <w:b/>
          <w:szCs w:val="28"/>
          <w:u w:val="single"/>
        </w:rPr>
      </w:pPr>
    </w:p>
    <w:p w:rsidR="00417DC8" w:rsidRDefault="000C13DD" w:rsidP="00417DC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                    2</w:t>
      </w:r>
      <w:r w:rsidR="00417DC8" w:rsidRPr="00BC6855">
        <w:rPr>
          <w:b/>
          <w:szCs w:val="28"/>
          <w:u w:val="single"/>
        </w:rPr>
        <w:t>. Оценка факторов и ограничений экономического роста</w:t>
      </w:r>
    </w:p>
    <w:p w:rsidR="00417DC8" w:rsidRDefault="00417DC8" w:rsidP="00417DC8">
      <w:pPr>
        <w:jc w:val="center"/>
        <w:rPr>
          <w:b/>
          <w:szCs w:val="28"/>
          <w:u w:val="single"/>
        </w:rPr>
      </w:pPr>
      <w:proofErr w:type="spellStart"/>
      <w:r>
        <w:rPr>
          <w:b/>
          <w:szCs w:val="28"/>
          <w:u w:val="single"/>
        </w:rPr>
        <w:t>Петраковского</w:t>
      </w:r>
      <w:proofErr w:type="spellEnd"/>
      <w:r>
        <w:rPr>
          <w:b/>
          <w:szCs w:val="28"/>
          <w:u w:val="single"/>
        </w:rPr>
        <w:t xml:space="preserve">  сельсовета на среднесрочный период</w:t>
      </w:r>
    </w:p>
    <w:p w:rsidR="00417DC8" w:rsidRDefault="00417DC8" w:rsidP="00417DC8">
      <w:pPr>
        <w:pStyle w:val="3"/>
        <w:spacing w:after="0"/>
        <w:rPr>
          <w:rFonts w:ascii="Times New Roman" w:hAnsi="Times New Roman" w:cs="Times New Roman"/>
          <w:b w:val="0"/>
          <w:szCs w:val="28"/>
        </w:rPr>
      </w:pPr>
    </w:p>
    <w:p w:rsidR="00417DC8" w:rsidRDefault="00417DC8" w:rsidP="00417DC8">
      <w:pPr>
        <w:pStyle w:val="3"/>
        <w:spacing w:after="0"/>
        <w:rPr>
          <w:b w:val="0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417DC8" w:rsidRDefault="00417DC8" w:rsidP="00417DC8">
      <w:pPr>
        <w:jc w:val="center"/>
        <w:rPr>
          <w:b/>
          <w:szCs w:val="28"/>
          <w:u w:val="single"/>
        </w:rPr>
      </w:pPr>
    </w:p>
    <w:p w:rsidR="00417DC8" w:rsidRDefault="00417DC8" w:rsidP="00417DC8">
      <w:pPr>
        <w:pStyle w:val="31"/>
        <w:rPr>
          <w:b w:val="0"/>
          <w:bCs/>
          <w:i w:val="0"/>
          <w:color w:val="000000"/>
          <w:szCs w:val="28"/>
        </w:rPr>
      </w:pPr>
    </w:p>
    <w:p w:rsidR="00417DC8" w:rsidRDefault="00417DC8" w:rsidP="00417DC8">
      <w:pPr>
        <w:pStyle w:val="31"/>
        <w:rPr>
          <w:b w:val="0"/>
          <w:bCs/>
          <w:i w:val="0"/>
          <w:color w:val="000000"/>
          <w:szCs w:val="28"/>
        </w:rPr>
      </w:pPr>
      <w:r>
        <w:rPr>
          <w:b w:val="0"/>
          <w:bCs/>
          <w:i w:val="0"/>
          <w:color w:val="000000"/>
          <w:szCs w:val="28"/>
        </w:rPr>
        <w:t xml:space="preserve">На развитие </w:t>
      </w:r>
      <w:proofErr w:type="spellStart"/>
      <w:r>
        <w:rPr>
          <w:b w:val="0"/>
          <w:bCs/>
          <w:i w:val="0"/>
          <w:color w:val="000000"/>
          <w:szCs w:val="28"/>
        </w:rPr>
        <w:t>Петраковского</w:t>
      </w:r>
      <w:proofErr w:type="spellEnd"/>
      <w:r>
        <w:rPr>
          <w:b w:val="0"/>
          <w:bCs/>
          <w:i w:val="0"/>
          <w:color w:val="000000"/>
          <w:szCs w:val="28"/>
        </w:rPr>
        <w:t xml:space="preserve">  сельсовета  влияют практически все характерные для Новосибирской области и России в целом негативные тенденции последнего времени. Проблемная ситуация в поселениях усугубляется еще и неблагоприятными природно-климатическими и </w:t>
      </w:r>
      <w:proofErr w:type="spellStart"/>
      <w:r>
        <w:rPr>
          <w:b w:val="0"/>
          <w:bCs/>
          <w:i w:val="0"/>
          <w:color w:val="000000"/>
          <w:szCs w:val="28"/>
        </w:rPr>
        <w:t>экономико</w:t>
      </w:r>
      <w:proofErr w:type="spellEnd"/>
      <w:r>
        <w:rPr>
          <w:b w:val="0"/>
          <w:bCs/>
          <w:i w:val="0"/>
          <w:color w:val="000000"/>
          <w:szCs w:val="28"/>
        </w:rPr>
        <w:t>–географическими условиями (удаленность от железнодорожных станций, основных рынков), отставанием развития производственной и социальной инфраструктуры.</w:t>
      </w:r>
    </w:p>
    <w:p w:rsidR="00417DC8" w:rsidRDefault="00417DC8" w:rsidP="00417DC8">
      <w:pPr>
        <w:pStyle w:val="31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Основные проблемы социально-экономического развития поселений на планируемый период следующие: </w:t>
      </w:r>
    </w:p>
    <w:p w:rsidR="00417DC8" w:rsidRDefault="00417DC8" w:rsidP="00417DC8">
      <w:pPr>
        <w:pStyle w:val="31"/>
        <w:ind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 xml:space="preserve">        - сложное финансовое состояние  сельхозпредприятий, сокращение производства,  что влечет за собой сокращение рабочих мест и усугубляет социальные проблемы села;</w:t>
      </w:r>
    </w:p>
    <w:p w:rsidR="00417DC8" w:rsidRDefault="00417DC8" w:rsidP="00417DC8">
      <w:pPr>
        <w:pStyle w:val="31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недостаток квалифицированных кадров, рабочих и  низкий уровень оплаты труда;</w:t>
      </w:r>
    </w:p>
    <w:p w:rsidR="00417DC8" w:rsidRDefault="00417DC8" w:rsidP="00417DC8">
      <w:pPr>
        <w:pStyle w:val="31"/>
        <w:ind w:left="741"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низкий уровень среднедушевых доходов населения,</w:t>
      </w:r>
    </w:p>
    <w:p w:rsidR="00417DC8" w:rsidRDefault="00417DC8" w:rsidP="00417DC8">
      <w:pPr>
        <w:pStyle w:val="31"/>
        <w:ind w:left="741"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 достаточно высокий уровень безработицы,</w:t>
      </w:r>
    </w:p>
    <w:p w:rsidR="00417DC8" w:rsidRDefault="00417DC8" w:rsidP="00417DC8">
      <w:pPr>
        <w:pStyle w:val="31"/>
        <w:ind w:left="741" w:firstLine="0"/>
        <w:rPr>
          <w:b w:val="0"/>
          <w:i w:val="0"/>
          <w:szCs w:val="28"/>
        </w:rPr>
      </w:pPr>
      <w:r>
        <w:rPr>
          <w:b w:val="0"/>
          <w:i w:val="0"/>
          <w:szCs w:val="28"/>
        </w:rPr>
        <w:t>-недостаток оборотных средств.</w:t>
      </w:r>
    </w:p>
    <w:p w:rsidR="00417DC8" w:rsidRDefault="00417DC8" w:rsidP="00417DC8">
      <w:pPr>
        <w:pStyle w:val="31"/>
        <w:ind w:firstLine="0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/>
          <w:b w:val="0"/>
          <w:szCs w:val="28"/>
        </w:rPr>
        <w:t xml:space="preserve">         </w:t>
      </w:r>
      <w:r>
        <w:rPr>
          <w:rFonts w:asciiTheme="minorHAnsi" w:hAnsiTheme="minorHAnsi" w:cstheme="minorHAnsi"/>
          <w:b w:val="0"/>
          <w:i w:val="0"/>
          <w:szCs w:val="28"/>
        </w:rPr>
        <w:t xml:space="preserve">2.1. Демографические проблемы. Остается низкой рождаемость населения, число </w:t>
      </w:r>
      <w:proofErr w:type="gramStart"/>
      <w:r>
        <w:rPr>
          <w:rFonts w:asciiTheme="minorHAnsi" w:hAnsiTheme="minorHAnsi" w:cstheme="minorHAnsi"/>
          <w:b w:val="0"/>
          <w:i w:val="0"/>
          <w:szCs w:val="28"/>
        </w:rPr>
        <w:t>умерших</w:t>
      </w:r>
      <w:proofErr w:type="gramEnd"/>
      <w:r>
        <w:rPr>
          <w:rFonts w:asciiTheme="minorHAnsi" w:hAnsiTheme="minorHAnsi" w:cstheme="minorHAnsi"/>
          <w:b w:val="0"/>
          <w:i w:val="0"/>
          <w:szCs w:val="28"/>
        </w:rPr>
        <w:t xml:space="preserve"> превышает число родившихся. Продолжается процесс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2.2. Невысокий уровень жизни населения при значительной социальной и экономической дифференциации. Среднедушевые доходы населения остаются достаточно низкими.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Резкая дифференциация населения по уровню доходов при низком их среднем уровне снижает качество жизни значительной части населения поселения.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lastRenderedPageBreak/>
        <w:t xml:space="preserve">По-прежнему высоко число </w:t>
      </w:r>
      <w:proofErr w:type="gramStart"/>
      <w:r>
        <w:rPr>
          <w:rFonts w:asciiTheme="minorHAnsi" w:hAnsiTheme="minorHAnsi" w:cstheme="minorHAnsi"/>
          <w:b w:val="0"/>
          <w:i w:val="0"/>
          <w:szCs w:val="28"/>
        </w:rPr>
        <w:t>нуждающихся</w:t>
      </w:r>
      <w:proofErr w:type="gramEnd"/>
      <w:r>
        <w:rPr>
          <w:rFonts w:asciiTheme="minorHAnsi" w:hAnsiTheme="minorHAnsi" w:cstheme="minorHAnsi"/>
          <w:b w:val="0"/>
          <w:i w:val="0"/>
          <w:szCs w:val="28"/>
        </w:rPr>
        <w:t xml:space="preserve"> в социальной поддержке. Численность малообеспеченного населения, состоящего на учете в органах социальной защиты населения.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szCs w:val="28"/>
        </w:rPr>
      </w:pPr>
    </w:p>
    <w:p w:rsidR="00417DC8" w:rsidRDefault="00417DC8" w:rsidP="00417DC8">
      <w:pPr>
        <w:pStyle w:val="a8"/>
        <w:ind w:firstLine="720"/>
        <w:outlineLvl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2.3. Проблема занятости. Уровень безработицы остается достаточно высоким. На предприятиях создается мало новых рабочих мест, имеет место несоответствие структуры заявок и вакансий. Усиливается дефицит квалифицированных рабочих кадров. Многие жители сел сельсовета вынуждены выезжать на   работу вахтовым методом.</w:t>
      </w:r>
    </w:p>
    <w:p w:rsidR="00417DC8" w:rsidRDefault="00BC6855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       На 01.11.2018</w:t>
      </w:r>
      <w:r w:rsidR="00417DC8">
        <w:rPr>
          <w:rFonts w:asciiTheme="minorHAnsi" w:hAnsiTheme="minorHAnsi" w:cstheme="minorHAnsi"/>
          <w:b w:val="0"/>
          <w:i w:val="0"/>
          <w:szCs w:val="28"/>
        </w:rPr>
        <w:t xml:space="preserve"> год зарегистрировано в Центре занятост</w:t>
      </w:r>
      <w:r w:rsidR="004C6F57">
        <w:rPr>
          <w:rFonts w:asciiTheme="minorHAnsi" w:hAnsiTheme="minorHAnsi" w:cstheme="minorHAnsi"/>
          <w:b w:val="0"/>
          <w:i w:val="0"/>
          <w:szCs w:val="28"/>
        </w:rPr>
        <w:t xml:space="preserve">и населения </w:t>
      </w:r>
      <w:proofErr w:type="spellStart"/>
      <w:r w:rsidR="004C6F57">
        <w:rPr>
          <w:rFonts w:asciiTheme="minorHAnsi" w:hAnsiTheme="minorHAnsi" w:cstheme="minorHAnsi"/>
          <w:b w:val="0"/>
          <w:i w:val="0"/>
          <w:szCs w:val="28"/>
        </w:rPr>
        <w:t>Здвинского</w:t>
      </w:r>
      <w:proofErr w:type="spellEnd"/>
      <w:r w:rsidR="004C6F57">
        <w:rPr>
          <w:rFonts w:asciiTheme="minorHAnsi" w:hAnsiTheme="minorHAnsi" w:cstheme="minorHAnsi"/>
          <w:b w:val="0"/>
          <w:i w:val="0"/>
          <w:szCs w:val="28"/>
        </w:rPr>
        <w:t xml:space="preserve"> района  4</w:t>
      </w:r>
      <w:r w:rsidR="002A0ADB">
        <w:rPr>
          <w:rFonts w:asciiTheme="minorHAnsi" w:hAnsiTheme="minorHAnsi" w:cstheme="minorHAnsi"/>
          <w:b w:val="0"/>
          <w:i w:val="0"/>
          <w:szCs w:val="28"/>
        </w:rPr>
        <w:t xml:space="preserve"> человек</w:t>
      </w:r>
      <w:r>
        <w:rPr>
          <w:rFonts w:asciiTheme="minorHAnsi" w:hAnsiTheme="minorHAnsi" w:cstheme="minorHAnsi"/>
          <w:b w:val="0"/>
          <w:i w:val="0"/>
          <w:szCs w:val="28"/>
        </w:rPr>
        <w:t>а</w:t>
      </w:r>
      <w:r w:rsidR="00417DC8">
        <w:rPr>
          <w:rFonts w:asciiTheme="minorHAnsi" w:hAnsiTheme="minorHAnsi" w:cstheme="minorHAnsi"/>
          <w:b w:val="0"/>
          <w:i w:val="0"/>
          <w:szCs w:val="28"/>
        </w:rPr>
        <w:t>. В настоящее время  большая часть населения не заняты, т.к. нет рабочих мест.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Существует проблема недостаточного трудоустройства учащихся в летний период, не осуществляется квотирование рабочих мест для несовершеннолетних граждан в возрасте от 16 до 18 лет  на предприятиях и организациях поселений.</w:t>
      </w:r>
    </w:p>
    <w:p w:rsidR="00417DC8" w:rsidRDefault="00417DC8" w:rsidP="00417DC8">
      <w:pPr>
        <w:pStyle w:val="31"/>
        <w:ind w:firstLine="0"/>
        <w:rPr>
          <w:rFonts w:asciiTheme="minorHAnsi" w:hAnsiTheme="minorHAnsi" w:cstheme="minorHAnsi"/>
          <w:b w:val="0"/>
          <w:i w:val="0"/>
          <w:color w:val="FF0000"/>
          <w:szCs w:val="28"/>
        </w:rPr>
      </w:pP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2.4. Проблемы в сфере образования. 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Основная проблема поселения - малочисленное количество детей в школе, низкая наполняемость учреждений, и в связи с этим – их реорганизация.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детей. Требуют капитального ремонта более 50 % учреждений. 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 Не решена проблема повышения профессионального уровня педагогических работников и нехватка специалистов. 70 % учащихся имеют различные отклонения в развитии и состоянии здоровья. 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2.5. Проблемы в сфере здравоохранения.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Достаточно низкий профессиональный уровень среднего медицинского персонала (фельдшеров </w:t>
      </w:r>
      <w:proofErr w:type="spellStart"/>
      <w:r>
        <w:rPr>
          <w:rFonts w:asciiTheme="minorHAnsi" w:hAnsiTheme="minorHAnsi" w:cstheme="minorHAnsi"/>
          <w:b w:val="0"/>
          <w:i w:val="0"/>
          <w:szCs w:val="28"/>
        </w:rPr>
        <w:t>ФАПов</w:t>
      </w:r>
      <w:proofErr w:type="spellEnd"/>
      <w:r>
        <w:rPr>
          <w:rFonts w:asciiTheme="minorHAnsi" w:hAnsiTheme="minorHAnsi" w:cstheme="minorHAnsi"/>
          <w:b w:val="0"/>
          <w:i w:val="0"/>
          <w:szCs w:val="28"/>
        </w:rPr>
        <w:t xml:space="preserve">). Низкая укомплектованность 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фельдшерско-акушерских пунктов современным оборудованием, инструментарием, эффективными лекарственными препаратами.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2.6. Проблемы в сфере культуры. В связи с отсутствием достаточного финансирования слабо обновляется материально-техническая база учреждений культуры современным световым, звуковым оборудованием, музыкальными инструментами, не достаточное комплектование книжного фонда центральной библиотечной системы, на недостаточном уровне ведется комплектование библиотек периодическими изданиями. </w:t>
      </w:r>
    </w:p>
    <w:p w:rsidR="00417DC8" w:rsidRDefault="00417DC8" w:rsidP="00417DC8">
      <w:pPr>
        <w:pStyle w:val="31"/>
        <w:ind w:firstLine="0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     Проблему подготовки и обучения высококвалифицированных кадров для культуры за счет собственной молодежи необходимо решать в ближайшие годы.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lastRenderedPageBreak/>
        <w:t>Остро стоит вопрос массового вовлечения населения в культурную жизнь сел поселения. На сегодня массовость находится на достаточно низком уровне.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2.7. Проблемы в сфере физической культуры и спорта. 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Недостаточное качество общедоступной социальной инфраструктуры, ориентированной на массовые слои населения: практически не обновляется  материально-техническая база учреждений системы физической культуры и спорта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2.8. Проблемы развития жилищно-коммунального хозяйства. Основными проблемами развития данной отрасли является высокая степень износа основных производственных фондов – 50 % и как следствие этого - невысокое качество предоставляемых услуг. 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Также острой проблемой остается сложное финансовое положение предприятий ЖКХ, недостаток оборотных средств, недостаточный объем объектов предоставления коммунальных услуг. 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Рост издержек производства предприятий жилищно-коммунального хозяйства происходит также по причине отсутствия техники и транспорта, необходимых для выполнения коммунальных работ и ремонта.  Объекты ЖКХ и коммунальные сети были приняты на баланс организацией ЖКХ в изношенном состоянии и без необходимой техники для их обслуживания.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 Расходы на устранение аварийных работ на объектах ЖКХ  составляют значительную долю в общем, объеме затрат. </w:t>
      </w:r>
    </w:p>
    <w:p w:rsidR="00417DC8" w:rsidRDefault="00417DC8" w:rsidP="00417DC8">
      <w:pPr>
        <w:pStyle w:val="31"/>
        <w:rPr>
          <w:rFonts w:asciiTheme="minorHAnsi" w:hAnsiTheme="minorHAnsi" w:cstheme="minorHAnsi"/>
          <w:b w:val="0"/>
          <w:i w:val="0"/>
          <w:color w:val="FF000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Восполнение выбывающих основных средств, практически не происходит. Имеется проблема текущего и капитального ремонтов жилищного фонда поселения.</w:t>
      </w:r>
    </w:p>
    <w:p w:rsidR="00417DC8" w:rsidRDefault="00417DC8" w:rsidP="00417DC8">
      <w:pPr>
        <w:pStyle w:val="31"/>
        <w:ind w:firstLine="0"/>
        <w:rPr>
          <w:rFonts w:asciiTheme="minorHAnsi" w:hAnsiTheme="minorHAnsi" w:cstheme="minorHAnsi"/>
          <w:b w:val="0"/>
          <w:i w:val="0"/>
          <w:szCs w:val="28"/>
        </w:rPr>
      </w:pPr>
    </w:p>
    <w:p w:rsidR="00417DC8" w:rsidRDefault="00417DC8" w:rsidP="00417DC8">
      <w:pPr>
        <w:pStyle w:val="31"/>
        <w:ind w:firstLine="720"/>
        <w:rPr>
          <w:rFonts w:asciiTheme="minorHAnsi" w:hAnsiTheme="minorHAnsi" w:cstheme="minorHAnsi"/>
          <w:b w:val="0"/>
          <w:i w:val="0"/>
          <w:szCs w:val="28"/>
        </w:rPr>
      </w:pPr>
    </w:p>
    <w:p w:rsidR="00417DC8" w:rsidRDefault="00417DC8" w:rsidP="00417DC8">
      <w:pPr>
        <w:pStyle w:val="31"/>
        <w:ind w:firstLine="798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2.9. Низкий уровень инвестирования. Продолжается негативная тенденция отрицательной динамики снижения инвестиций в основной капитал. Величина инвестиций не обеспечивает восполнение выбывающих и морально устаревших основных фондов. Основным источником инвестиций в основной капитал, по-прежнему, остаются собственные средства, внутренние ресурсы предприятий (прибыль, амортизационные отчисления), которые составляют 80 % общего объема инвестиций. </w:t>
      </w:r>
    </w:p>
    <w:p w:rsidR="00417DC8" w:rsidRDefault="00417DC8" w:rsidP="00417DC8">
      <w:pPr>
        <w:pStyle w:val="31"/>
        <w:ind w:firstLine="798"/>
        <w:rPr>
          <w:rFonts w:asciiTheme="minorHAnsi" w:hAnsiTheme="minorHAnsi" w:cstheme="minorHAnsi"/>
          <w:b w:val="0"/>
          <w:i w:val="0"/>
          <w:szCs w:val="28"/>
        </w:rPr>
      </w:pPr>
    </w:p>
    <w:p w:rsidR="00417DC8" w:rsidRDefault="00417DC8" w:rsidP="00417DC8">
      <w:pPr>
        <w:pStyle w:val="31"/>
        <w:ind w:firstLine="798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2.10. Проблемы транспортно-дорожного комплекса и связи. </w:t>
      </w:r>
    </w:p>
    <w:p w:rsidR="00417DC8" w:rsidRDefault="00417DC8" w:rsidP="00417DC8">
      <w:pPr>
        <w:pStyle w:val="31"/>
        <w:ind w:firstLine="798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Низкий технический уровень существующих дорог в поселении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выбросу вредных веществ в атмосферу.</w:t>
      </w:r>
    </w:p>
    <w:p w:rsidR="00417DC8" w:rsidRDefault="00417DC8" w:rsidP="00417DC8">
      <w:pPr>
        <w:pStyle w:val="31"/>
        <w:ind w:firstLine="720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lastRenderedPageBreak/>
        <w:t xml:space="preserve">Не все населенные пункты сельсовета имеют надежную транспортную связь с районным центром. </w:t>
      </w:r>
    </w:p>
    <w:p w:rsidR="00417DC8" w:rsidRDefault="00417DC8" w:rsidP="00417DC8">
      <w:pPr>
        <w:pStyle w:val="31"/>
        <w:ind w:firstLine="709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Уровень телефонизации населения обеспечивает потребности  поселения  в услугах телефонной связи.</w:t>
      </w:r>
    </w:p>
    <w:p w:rsidR="00417DC8" w:rsidRDefault="00417DC8" w:rsidP="00417DC8">
      <w:pPr>
        <w:pStyle w:val="31"/>
        <w:ind w:firstLine="709"/>
        <w:rPr>
          <w:rFonts w:asciiTheme="minorHAnsi" w:hAnsiTheme="minorHAnsi" w:cstheme="minorHAnsi"/>
          <w:b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 xml:space="preserve">Нужно отметить, что жители поселений не имеют возможности пользоваться услугами сотовой телефонной связи в полном объеме. Поселения имеют такое географическое положение, что существующие станции на территории района не покрывают территорию поселений. </w:t>
      </w: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</w:p>
    <w:p w:rsidR="00417DC8" w:rsidRDefault="00417DC8" w:rsidP="00417DC8">
      <w:pPr>
        <w:ind w:firstLine="741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2.11. Проблемы потребительского рынка товаров и услуг. </w:t>
      </w: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ab/>
        <w:t xml:space="preserve"> Удаленность поселения от районного и областного центра, железнодорожной станции способствует значительному росту цен на товары (особенно на непродовольственные) и услуги.</w:t>
      </w:r>
    </w:p>
    <w:p w:rsidR="00417DC8" w:rsidRDefault="00417DC8" w:rsidP="00417DC8">
      <w:pPr>
        <w:ind w:firstLine="741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Отсутствует система бытового обслуживания населения.</w:t>
      </w:r>
    </w:p>
    <w:p w:rsidR="00417DC8" w:rsidRDefault="00417DC8" w:rsidP="00417DC8">
      <w:pPr>
        <w:ind w:firstLine="741"/>
        <w:jc w:val="both"/>
        <w:rPr>
          <w:rFonts w:asciiTheme="minorHAnsi" w:hAnsiTheme="minorHAnsi" w:cstheme="minorHAnsi"/>
          <w:szCs w:val="28"/>
        </w:rPr>
      </w:pPr>
    </w:p>
    <w:p w:rsidR="00417DC8" w:rsidRDefault="00417DC8" w:rsidP="00417DC8">
      <w:pPr>
        <w:pStyle w:val="31"/>
        <w:ind w:left="741" w:firstLine="0"/>
        <w:rPr>
          <w:rFonts w:asciiTheme="minorHAnsi" w:hAnsiTheme="minorHAnsi" w:cstheme="minorHAnsi"/>
          <w:b w:val="0"/>
          <w:i w:val="0"/>
          <w:szCs w:val="28"/>
        </w:rPr>
      </w:pPr>
    </w:p>
    <w:p w:rsidR="00417DC8" w:rsidRDefault="00417DC8" w:rsidP="00417DC8">
      <w:pPr>
        <w:pStyle w:val="31"/>
        <w:ind w:firstLine="0"/>
        <w:jc w:val="left"/>
        <w:rPr>
          <w:rFonts w:asciiTheme="minorHAnsi" w:hAnsiTheme="minorHAnsi" w:cstheme="minorHAnsi"/>
          <w:i w:val="0"/>
          <w:szCs w:val="28"/>
        </w:rPr>
      </w:pPr>
    </w:p>
    <w:p w:rsidR="00417DC8" w:rsidRDefault="00417DC8" w:rsidP="00417DC8">
      <w:pPr>
        <w:ind w:firstLine="709"/>
        <w:jc w:val="center"/>
        <w:outlineLvl w:val="0"/>
        <w:rPr>
          <w:rFonts w:asciiTheme="minorHAnsi" w:eastAsia="MS Mincho" w:hAnsiTheme="minorHAnsi" w:cstheme="minorHAnsi"/>
          <w:b/>
          <w:szCs w:val="28"/>
          <w:u w:val="single"/>
        </w:rPr>
      </w:pPr>
      <w:r>
        <w:rPr>
          <w:rFonts w:asciiTheme="minorHAnsi" w:hAnsiTheme="minorHAnsi" w:cstheme="minorHAnsi"/>
          <w:b/>
          <w:szCs w:val="28"/>
          <w:u w:val="single"/>
        </w:rPr>
        <w:t xml:space="preserve">3. </w:t>
      </w:r>
      <w:r>
        <w:rPr>
          <w:rFonts w:asciiTheme="minorHAnsi" w:eastAsia="MS Mincho" w:hAnsiTheme="minorHAnsi" w:cstheme="minorHAnsi"/>
          <w:b/>
          <w:szCs w:val="28"/>
          <w:u w:val="single"/>
        </w:rPr>
        <w:t xml:space="preserve">Приоритеты социально-экономического развития </w:t>
      </w:r>
      <w:proofErr w:type="spellStart"/>
      <w:r>
        <w:rPr>
          <w:rFonts w:asciiTheme="minorHAnsi" w:eastAsia="MS Mincho" w:hAnsiTheme="minorHAnsi" w:cstheme="minorHAnsi"/>
          <w:b/>
          <w:szCs w:val="28"/>
          <w:u w:val="single"/>
        </w:rPr>
        <w:t>П</w:t>
      </w:r>
      <w:r w:rsidR="002A0ADB">
        <w:rPr>
          <w:rFonts w:asciiTheme="minorHAnsi" w:eastAsia="MS Mincho" w:hAnsiTheme="minorHAnsi" w:cstheme="minorHAnsi"/>
          <w:b/>
          <w:szCs w:val="28"/>
          <w:u w:val="single"/>
        </w:rPr>
        <w:t>етраковского</w:t>
      </w:r>
      <w:proofErr w:type="spellEnd"/>
      <w:r w:rsidR="002A0ADB">
        <w:rPr>
          <w:rFonts w:asciiTheme="minorHAnsi" w:eastAsia="MS Mincho" w:hAnsiTheme="minorHAnsi" w:cstheme="minorHAnsi"/>
          <w:b/>
          <w:szCs w:val="28"/>
          <w:u w:val="single"/>
        </w:rPr>
        <w:t xml:space="preserve">  сельсовета на 2019 год и плановый период 2020 и 2021</w:t>
      </w:r>
      <w:r>
        <w:rPr>
          <w:rFonts w:asciiTheme="minorHAnsi" w:eastAsia="MS Mincho" w:hAnsiTheme="minorHAnsi" w:cstheme="minorHAnsi"/>
          <w:b/>
          <w:szCs w:val="28"/>
          <w:u w:val="single"/>
        </w:rPr>
        <w:t xml:space="preserve"> годов</w:t>
      </w:r>
    </w:p>
    <w:p w:rsidR="00417DC8" w:rsidRDefault="00417DC8" w:rsidP="00417DC8">
      <w:pPr>
        <w:jc w:val="both"/>
        <w:rPr>
          <w:rFonts w:asciiTheme="minorHAnsi" w:hAnsiTheme="minorHAnsi" w:cstheme="minorHAnsi"/>
          <w:b/>
          <w:szCs w:val="28"/>
          <w:u w:val="single"/>
        </w:rPr>
      </w:pPr>
    </w:p>
    <w:p w:rsidR="00417DC8" w:rsidRDefault="00417DC8" w:rsidP="00417DC8">
      <w:pPr>
        <w:ind w:left="600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 xml:space="preserve"> </w:t>
      </w:r>
    </w:p>
    <w:p w:rsidR="00417DC8" w:rsidRDefault="00417DC8" w:rsidP="00417DC8">
      <w:pPr>
        <w:pStyle w:val="a3"/>
        <w:tabs>
          <w:tab w:val="num" w:pos="1482"/>
        </w:tabs>
        <w:spacing w:before="0" w:beforeAutospacing="0" w:after="0" w:afterAutospacing="0" w:line="240" w:lineRule="auto"/>
        <w:rPr>
          <w:rFonts w:asciiTheme="minorHAnsi" w:hAnsiTheme="minorHAnsi" w:cstheme="minorHAnsi"/>
        </w:rPr>
      </w:pPr>
    </w:p>
    <w:p w:rsidR="00417DC8" w:rsidRDefault="00417DC8" w:rsidP="00417DC8">
      <w:pPr>
        <w:pStyle w:val="a3"/>
        <w:numPr>
          <w:ilvl w:val="0"/>
          <w:numId w:val="8"/>
        </w:numPr>
        <w:spacing w:before="0" w:beforeAutospacing="0" w:after="0" w:afterAutospacing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iCs/>
        </w:rPr>
        <w:t>Создание условий для эффективного функционирования и  развития сельскохозяйственного производства</w:t>
      </w:r>
    </w:p>
    <w:p w:rsidR="00417DC8" w:rsidRDefault="00417DC8" w:rsidP="00417DC8">
      <w:pPr>
        <w:pStyle w:val="31"/>
        <w:ind w:firstLine="0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– создание условий для оптимизации развития  сельскохозяйственного производства на территории поселения;</w:t>
      </w:r>
    </w:p>
    <w:p w:rsidR="00417DC8" w:rsidRDefault="00417DC8" w:rsidP="00417DC8">
      <w:pPr>
        <w:pStyle w:val="31"/>
        <w:ind w:firstLine="0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- совершенствование отношений собственности, в том числе земельных отношений;</w:t>
      </w:r>
    </w:p>
    <w:p w:rsidR="00417DC8" w:rsidRDefault="00417DC8" w:rsidP="00417DC8">
      <w:pPr>
        <w:pStyle w:val="31"/>
        <w:ind w:firstLine="0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- усиление мер государственной поддержки по приоритетным направлениям;</w:t>
      </w:r>
    </w:p>
    <w:p w:rsidR="00417DC8" w:rsidRDefault="00417DC8" w:rsidP="00417DC8">
      <w:pPr>
        <w:pStyle w:val="31"/>
        <w:ind w:firstLine="0"/>
        <w:rPr>
          <w:rFonts w:asciiTheme="minorHAnsi" w:hAnsiTheme="minorHAnsi" w:cstheme="minorHAnsi"/>
          <w:b w:val="0"/>
          <w:i w:val="0"/>
          <w:szCs w:val="28"/>
        </w:rPr>
      </w:pPr>
      <w:r>
        <w:rPr>
          <w:rFonts w:asciiTheme="minorHAnsi" w:hAnsiTheme="minorHAnsi" w:cstheme="minorHAnsi"/>
          <w:b w:val="0"/>
          <w:i w:val="0"/>
          <w:szCs w:val="28"/>
        </w:rPr>
        <w:t>-  содействие в  развитии ЛПХ граждан.</w:t>
      </w:r>
    </w:p>
    <w:p w:rsidR="00417DC8" w:rsidRDefault="00417DC8" w:rsidP="00417DC8">
      <w:pPr>
        <w:pStyle w:val="a3"/>
        <w:tabs>
          <w:tab w:val="num" w:pos="1482"/>
        </w:tabs>
        <w:spacing w:before="0" w:beforeAutospacing="0" w:after="0" w:afterAutospacing="0" w:line="240" w:lineRule="auto"/>
        <w:ind w:firstLine="0"/>
        <w:rPr>
          <w:rFonts w:asciiTheme="minorHAnsi" w:hAnsiTheme="minorHAnsi" w:cstheme="minorHAnsi"/>
        </w:rPr>
      </w:pPr>
    </w:p>
    <w:p w:rsidR="00417DC8" w:rsidRDefault="00417DC8" w:rsidP="00417DC8">
      <w:pPr>
        <w:numPr>
          <w:ilvl w:val="0"/>
          <w:numId w:val="8"/>
        </w:numPr>
        <w:jc w:val="both"/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>Создание условий для развития малого бизнеса.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– создание благоприятных условий для активизации предпринимательской деятельности и появления хозяйствующих субъектов. 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b/>
          <w:szCs w:val="28"/>
        </w:rPr>
      </w:pP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создание инфраструктуры поддержки малого предпринимательства;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поддержка наиболее перспективных предпринимательских проектов;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– устойчивое развитие торговли, обеспечение населения социально 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– значимыми видами услуг, развитие бытового обслуживания.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b/>
          <w:szCs w:val="28"/>
        </w:rPr>
      </w:pP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-увеличение розничного товарооборота;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содействие  в приросте торговых площадей стационарной розничной сети;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содействие  в развитии новых эффективных форм торгового обслуживания;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 xml:space="preserve">-  возрождение бытового обслуживания в поселении, улучшение качества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предоставляемых услуг, содействие объектам малого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предпринимательства в развитии новых видов бытовых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услуг в рамках областной   целевой  программы по развитию </w:t>
      </w:r>
      <w:proofErr w:type="gramStart"/>
      <w:r>
        <w:rPr>
          <w:rFonts w:asciiTheme="minorHAnsi" w:hAnsiTheme="minorHAnsi" w:cstheme="minorHAnsi"/>
          <w:szCs w:val="28"/>
        </w:rPr>
        <w:t>бытового</w:t>
      </w:r>
      <w:proofErr w:type="gramEnd"/>
      <w:r>
        <w:rPr>
          <w:rFonts w:asciiTheme="minorHAnsi" w:hAnsiTheme="minorHAnsi" w:cstheme="minorHAnsi"/>
          <w:szCs w:val="28"/>
        </w:rPr>
        <w:t xml:space="preserve">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обслуживания населения.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zCs w:val="28"/>
        </w:rPr>
      </w:pP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b/>
          <w:i/>
          <w:spacing w:val="2"/>
          <w:szCs w:val="28"/>
        </w:rPr>
      </w:pPr>
      <w:r>
        <w:rPr>
          <w:rFonts w:asciiTheme="minorHAnsi" w:hAnsiTheme="minorHAnsi" w:cstheme="minorHAnsi"/>
          <w:b/>
          <w:i/>
          <w:spacing w:val="2"/>
          <w:szCs w:val="28"/>
        </w:rPr>
        <w:t>4. Совершенствование развития транспортной системы и связи.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pacing w:val="2"/>
          <w:szCs w:val="28"/>
        </w:rPr>
      </w:pPr>
      <w:r>
        <w:rPr>
          <w:rFonts w:asciiTheme="minorHAnsi" w:hAnsiTheme="minorHAnsi" w:cstheme="minorHAnsi"/>
          <w:spacing w:val="2"/>
          <w:szCs w:val="28"/>
        </w:rPr>
        <w:t xml:space="preserve">–  </w:t>
      </w:r>
      <w:proofErr w:type="gramStart"/>
      <w:r>
        <w:rPr>
          <w:rFonts w:asciiTheme="minorHAnsi" w:hAnsiTheme="minorHAnsi" w:cstheme="minorHAnsi"/>
          <w:spacing w:val="2"/>
          <w:szCs w:val="28"/>
        </w:rPr>
        <w:t>р</w:t>
      </w:r>
      <w:proofErr w:type="gramEnd"/>
      <w:r>
        <w:rPr>
          <w:rFonts w:asciiTheme="minorHAnsi" w:hAnsiTheme="minorHAnsi" w:cstheme="minorHAnsi"/>
          <w:spacing w:val="2"/>
          <w:szCs w:val="28"/>
        </w:rPr>
        <w:t xml:space="preserve">азвитие транспортно-дорожного комплекса и связи  на 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pacing w:val="2"/>
          <w:szCs w:val="28"/>
        </w:rPr>
      </w:pPr>
      <w:r>
        <w:rPr>
          <w:rFonts w:asciiTheme="minorHAnsi" w:hAnsiTheme="minorHAnsi" w:cstheme="minorHAnsi"/>
          <w:spacing w:val="2"/>
          <w:szCs w:val="28"/>
        </w:rPr>
        <w:t xml:space="preserve">территории </w:t>
      </w:r>
      <w:proofErr w:type="spellStart"/>
      <w:r>
        <w:rPr>
          <w:rFonts w:asciiTheme="minorHAnsi" w:hAnsiTheme="minorHAnsi" w:cstheme="minorHAnsi"/>
          <w:spacing w:val="2"/>
          <w:szCs w:val="28"/>
        </w:rPr>
        <w:t>Петраковского</w:t>
      </w:r>
      <w:proofErr w:type="spellEnd"/>
      <w:r>
        <w:rPr>
          <w:rFonts w:asciiTheme="minorHAnsi" w:hAnsiTheme="minorHAnsi" w:cstheme="minorHAnsi"/>
          <w:spacing w:val="2"/>
          <w:szCs w:val="28"/>
        </w:rPr>
        <w:t xml:space="preserve"> сельсовета.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pacing w:val="2"/>
          <w:szCs w:val="28"/>
        </w:rPr>
      </w:pPr>
      <w:r>
        <w:rPr>
          <w:rFonts w:asciiTheme="minorHAnsi" w:hAnsiTheme="minorHAnsi" w:cstheme="minorHAnsi"/>
          <w:spacing w:val="2"/>
          <w:szCs w:val="28"/>
        </w:rPr>
        <w:t xml:space="preserve">- содействие в развитии и улучшении  пассажирских автоперевозок </w:t>
      </w:r>
      <w:proofErr w:type="gramStart"/>
      <w:r>
        <w:rPr>
          <w:rFonts w:asciiTheme="minorHAnsi" w:hAnsiTheme="minorHAnsi" w:cstheme="minorHAnsi"/>
          <w:spacing w:val="2"/>
          <w:szCs w:val="28"/>
        </w:rPr>
        <w:t>на</w:t>
      </w:r>
      <w:proofErr w:type="gramEnd"/>
      <w:r>
        <w:rPr>
          <w:rFonts w:asciiTheme="minorHAnsi" w:hAnsiTheme="minorHAnsi" w:cstheme="minorHAnsi"/>
          <w:spacing w:val="2"/>
          <w:szCs w:val="28"/>
        </w:rPr>
        <w:t xml:space="preserve">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pacing w:val="2"/>
          <w:szCs w:val="28"/>
        </w:rPr>
      </w:pPr>
      <w:r>
        <w:rPr>
          <w:rFonts w:asciiTheme="minorHAnsi" w:hAnsiTheme="minorHAnsi" w:cstheme="minorHAnsi"/>
          <w:spacing w:val="2"/>
          <w:szCs w:val="28"/>
        </w:rPr>
        <w:t xml:space="preserve"> территории поселений;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pacing w:val="2"/>
          <w:szCs w:val="28"/>
        </w:rPr>
      </w:pPr>
      <w:r>
        <w:rPr>
          <w:rFonts w:asciiTheme="minorHAnsi" w:hAnsiTheme="minorHAnsi" w:cstheme="minorHAnsi"/>
          <w:spacing w:val="2"/>
          <w:szCs w:val="28"/>
        </w:rPr>
        <w:t xml:space="preserve">- качественное содержание автомобильных дорог в пределах 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pacing w:val="2"/>
          <w:szCs w:val="28"/>
        </w:rPr>
      </w:pPr>
      <w:r>
        <w:rPr>
          <w:rFonts w:asciiTheme="minorHAnsi" w:hAnsiTheme="minorHAnsi" w:cstheme="minorHAnsi"/>
          <w:spacing w:val="2"/>
          <w:szCs w:val="28"/>
        </w:rPr>
        <w:t>населенных пунктов  поселений;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pacing w:val="2"/>
          <w:szCs w:val="28"/>
        </w:rPr>
      </w:pPr>
      <w:r>
        <w:rPr>
          <w:rFonts w:asciiTheme="minorHAnsi" w:hAnsiTheme="minorHAnsi" w:cstheme="minorHAnsi"/>
          <w:spacing w:val="2"/>
          <w:szCs w:val="28"/>
        </w:rPr>
        <w:t>- капитальный ремонт дорог в черте населенных пунктов;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spacing w:val="2"/>
          <w:szCs w:val="28"/>
        </w:rPr>
      </w:pPr>
      <w:r>
        <w:rPr>
          <w:rFonts w:asciiTheme="minorHAnsi" w:hAnsiTheme="minorHAnsi" w:cstheme="minorHAnsi"/>
          <w:spacing w:val="2"/>
          <w:szCs w:val="28"/>
        </w:rPr>
        <w:t>- увеличение охвата сотовой связью.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b/>
          <w:szCs w:val="28"/>
        </w:rPr>
      </w:pP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>5. Развитие жилищно-коммунального хозяйства.</w:t>
      </w: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– </w:t>
      </w:r>
      <w:proofErr w:type="gramStart"/>
      <w:r>
        <w:rPr>
          <w:rFonts w:asciiTheme="minorHAnsi" w:hAnsiTheme="minorHAnsi" w:cstheme="minorHAnsi"/>
          <w:szCs w:val="28"/>
        </w:rPr>
        <w:t>с</w:t>
      </w:r>
      <w:proofErr w:type="gramEnd"/>
      <w:r>
        <w:rPr>
          <w:rFonts w:asciiTheme="minorHAnsi" w:hAnsiTheme="minorHAnsi" w:cstheme="minorHAnsi"/>
          <w:szCs w:val="28"/>
        </w:rPr>
        <w:t>оздание условий для повышения качества жилищно-коммунальных услуг, предоставляемых населению и организациям,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- </w:t>
      </w:r>
      <w:proofErr w:type="gramStart"/>
      <w:r>
        <w:rPr>
          <w:rFonts w:asciiTheme="minorHAnsi" w:hAnsiTheme="minorHAnsi" w:cstheme="minorHAnsi"/>
          <w:szCs w:val="28"/>
        </w:rPr>
        <w:t>о</w:t>
      </w:r>
      <w:proofErr w:type="gramEnd"/>
      <w:r>
        <w:rPr>
          <w:rFonts w:asciiTheme="minorHAnsi" w:hAnsiTheme="minorHAnsi" w:cstheme="minorHAnsi"/>
          <w:szCs w:val="28"/>
        </w:rPr>
        <w:t>существление адресного предоставления льгот и субсидий за оказанные жилищно-коммунальные услуги;</w:t>
      </w: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обеспечение вывода предприятий ЖКХ на режим безубыточного функционирования;</w:t>
      </w: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строительство скважин;</w:t>
      </w: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ремонт тепловых, водопроводных сетей.</w:t>
      </w:r>
    </w:p>
    <w:p w:rsidR="00417DC8" w:rsidRDefault="00417DC8" w:rsidP="00417DC8">
      <w:pPr>
        <w:pStyle w:val="a8"/>
        <w:ind w:left="644"/>
        <w:rPr>
          <w:rFonts w:asciiTheme="minorHAnsi" w:hAnsiTheme="minorHAnsi" w:cstheme="minorHAnsi"/>
          <w:b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>6. Природопользование, охрана окружающей среды</w:t>
      </w:r>
    </w:p>
    <w:p w:rsidR="00417DC8" w:rsidRDefault="00417DC8" w:rsidP="00417DC8">
      <w:pPr>
        <w:pStyle w:val="a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– рациональное использование природных и рекреационных ресурсов в поселениях, сохранение экологической безопасности окружающей среды</w:t>
      </w:r>
    </w:p>
    <w:p w:rsidR="00417DC8" w:rsidRDefault="00417DC8" w:rsidP="00417DC8">
      <w:pPr>
        <w:pStyle w:val="a8"/>
        <w:rPr>
          <w:rFonts w:asciiTheme="minorHAnsi" w:hAnsiTheme="minorHAnsi" w:cstheme="minorHAnsi"/>
          <w:szCs w:val="28"/>
        </w:rPr>
      </w:pPr>
    </w:p>
    <w:p w:rsidR="00417DC8" w:rsidRDefault="00417DC8" w:rsidP="00417DC8">
      <w:pPr>
        <w:pStyle w:val="a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способствовать бережному отношению населения к лесным богатствам;</w:t>
      </w:r>
    </w:p>
    <w:p w:rsidR="00417DC8" w:rsidRDefault="00417DC8" w:rsidP="00417DC8">
      <w:pPr>
        <w:pStyle w:val="a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устранение несанкционированных свалок;</w:t>
      </w:r>
    </w:p>
    <w:p w:rsidR="00417DC8" w:rsidRDefault="00417DC8" w:rsidP="00417DC8">
      <w:pPr>
        <w:pStyle w:val="a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строительство полигонов для размещения твердых бытовых отходов;</w:t>
      </w:r>
    </w:p>
    <w:p w:rsidR="00417DC8" w:rsidRDefault="00417DC8" w:rsidP="00417DC8">
      <w:pPr>
        <w:pStyle w:val="a8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 строительство скотомогильников.</w:t>
      </w:r>
    </w:p>
    <w:p w:rsidR="00417DC8" w:rsidRDefault="00417DC8" w:rsidP="00417DC8">
      <w:pPr>
        <w:pStyle w:val="af0"/>
        <w:tabs>
          <w:tab w:val="left" w:pos="872"/>
        </w:tabs>
        <w:spacing w:line="240" w:lineRule="auto"/>
        <w:ind w:firstLine="720"/>
        <w:rPr>
          <w:rFonts w:asciiTheme="minorHAnsi" w:hAnsiTheme="minorHAnsi" w:cstheme="minorHAnsi"/>
          <w:b/>
          <w:i/>
          <w:sz w:val="28"/>
          <w:szCs w:val="28"/>
        </w:rPr>
      </w:pPr>
    </w:p>
    <w:p w:rsidR="00417DC8" w:rsidRDefault="00417DC8" w:rsidP="00417DC8">
      <w:pPr>
        <w:pStyle w:val="af0"/>
        <w:tabs>
          <w:tab w:val="left" w:pos="872"/>
        </w:tabs>
        <w:spacing w:line="240" w:lineRule="auto"/>
        <w:ind w:firstLine="720"/>
        <w:rPr>
          <w:rFonts w:asciiTheme="minorHAnsi" w:hAnsiTheme="minorHAnsi" w:cstheme="minorHAnsi"/>
          <w:b/>
          <w:i/>
          <w:sz w:val="28"/>
          <w:szCs w:val="28"/>
        </w:rPr>
      </w:pPr>
    </w:p>
    <w:p w:rsidR="00620D9F" w:rsidRDefault="00620D9F" w:rsidP="00417DC8">
      <w:pPr>
        <w:pStyle w:val="af0"/>
        <w:tabs>
          <w:tab w:val="left" w:pos="872"/>
        </w:tabs>
        <w:spacing w:line="240" w:lineRule="auto"/>
        <w:ind w:firstLine="720"/>
        <w:rPr>
          <w:rFonts w:asciiTheme="minorHAnsi" w:hAnsiTheme="minorHAnsi" w:cstheme="minorHAnsi"/>
          <w:b/>
          <w:i/>
          <w:sz w:val="28"/>
          <w:szCs w:val="28"/>
        </w:rPr>
      </w:pPr>
    </w:p>
    <w:p w:rsidR="004C6F57" w:rsidRDefault="004C6F57" w:rsidP="00417DC8">
      <w:pPr>
        <w:pStyle w:val="af0"/>
        <w:tabs>
          <w:tab w:val="left" w:pos="872"/>
        </w:tabs>
        <w:spacing w:line="240" w:lineRule="auto"/>
        <w:ind w:firstLine="720"/>
        <w:rPr>
          <w:rFonts w:asciiTheme="minorHAnsi" w:hAnsiTheme="minorHAnsi" w:cstheme="minorHAnsi"/>
          <w:b/>
          <w:i/>
          <w:sz w:val="28"/>
          <w:szCs w:val="28"/>
        </w:rPr>
      </w:pPr>
    </w:p>
    <w:p w:rsidR="004C6F57" w:rsidRDefault="004C6F57" w:rsidP="00417DC8">
      <w:pPr>
        <w:pStyle w:val="af0"/>
        <w:tabs>
          <w:tab w:val="left" w:pos="872"/>
        </w:tabs>
        <w:spacing w:line="240" w:lineRule="auto"/>
        <w:ind w:firstLine="720"/>
        <w:rPr>
          <w:rFonts w:asciiTheme="minorHAnsi" w:hAnsiTheme="minorHAnsi" w:cstheme="minorHAnsi"/>
          <w:b/>
          <w:i/>
          <w:sz w:val="28"/>
          <w:szCs w:val="28"/>
        </w:rPr>
      </w:pPr>
    </w:p>
    <w:p w:rsidR="00417DC8" w:rsidRDefault="00417DC8" w:rsidP="00417DC8">
      <w:pPr>
        <w:pStyle w:val="af0"/>
        <w:tabs>
          <w:tab w:val="left" w:pos="872"/>
        </w:tabs>
        <w:spacing w:line="240" w:lineRule="auto"/>
        <w:ind w:firstLine="720"/>
        <w:rPr>
          <w:rFonts w:asciiTheme="minorHAnsi" w:hAnsiTheme="minorHAnsi" w:cstheme="minorHAnsi"/>
          <w:b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lastRenderedPageBreak/>
        <w:t>7. Повышение инвестиционной привлекательности и активности на территории  поселения, развитие экономики и увеличение налогового потенциала.</w:t>
      </w:r>
    </w:p>
    <w:p w:rsidR="00417DC8" w:rsidRDefault="00417DC8" w:rsidP="00417DC8">
      <w:pPr>
        <w:pStyle w:val="af0"/>
        <w:tabs>
          <w:tab w:val="left" w:pos="872"/>
        </w:tabs>
        <w:spacing w:line="240" w:lineRule="auto"/>
        <w:ind w:firstLine="720"/>
        <w:rPr>
          <w:rFonts w:asciiTheme="minorHAnsi" w:hAnsiTheme="minorHAnsi" w:cstheme="minorHAnsi"/>
          <w:b/>
          <w:sz w:val="28"/>
          <w:szCs w:val="28"/>
        </w:rPr>
      </w:pPr>
    </w:p>
    <w:p w:rsidR="00417DC8" w:rsidRDefault="00417DC8" w:rsidP="00417DC8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повышение инвестиционной привлекательности  поселений;</w:t>
      </w:r>
    </w:p>
    <w:p w:rsidR="00417DC8" w:rsidRDefault="00417DC8" w:rsidP="00417DC8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увеличение притока внешних инвестиций на территорию  поселений;</w:t>
      </w:r>
    </w:p>
    <w:p w:rsidR="00417DC8" w:rsidRDefault="00417DC8" w:rsidP="00417DC8">
      <w:p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мобилизация внутренних инвестиционных ресурсов;</w:t>
      </w:r>
    </w:p>
    <w:p w:rsidR="00417DC8" w:rsidRDefault="00417DC8" w:rsidP="00417DC8">
      <w:pPr>
        <w:pStyle w:val="a8"/>
        <w:rPr>
          <w:rFonts w:asciiTheme="minorHAnsi" w:hAnsiTheme="minorHAnsi" w:cstheme="minorHAnsi"/>
          <w:szCs w:val="28"/>
        </w:rPr>
      </w:pPr>
    </w:p>
    <w:p w:rsidR="00417DC8" w:rsidRDefault="00620D9F" w:rsidP="00417DC8">
      <w:pPr>
        <w:tabs>
          <w:tab w:val="num" w:pos="1482"/>
        </w:tabs>
        <w:jc w:val="both"/>
        <w:rPr>
          <w:rFonts w:asciiTheme="minorHAnsi" w:hAnsiTheme="minorHAnsi" w:cstheme="minorHAnsi"/>
          <w:b/>
          <w:bCs/>
          <w:i/>
          <w:szCs w:val="28"/>
        </w:rPr>
      </w:pPr>
      <w:r>
        <w:rPr>
          <w:rFonts w:asciiTheme="minorHAnsi" w:hAnsiTheme="minorHAnsi" w:cstheme="minorHAnsi"/>
          <w:b/>
          <w:bCs/>
          <w:i/>
          <w:szCs w:val="28"/>
        </w:rPr>
        <w:t xml:space="preserve">          </w:t>
      </w:r>
      <w:r w:rsidR="00417DC8">
        <w:rPr>
          <w:rFonts w:asciiTheme="minorHAnsi" w:hAnsiTheme="minorHAnsi" w:cstheme="minorHAnsi"/>
          <w:b/>
          <w:bCs/>
          <w:i/>
          <w:szCs w:val="28"/>
        </w:rPr>
        <w:t>8. Развитие местного самоуправления</w:t>
      </w:r>
    </w:p>
    <w:p w:rsidR="00417DC8" w:rsidRDefault="00417DC8" w:rsidP="00417DC8">
      <w:pPr>
        <w:tabs>
          <w:tab w:val="num" w:pos="1482"/>
        </w:tabs>
        <w:jc w:val="both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 xml:space="preserve"> – повышение эффективности муниципального управления социально – экономическим развитием поселений на основе совершенствования его принципов, методов, организационных механизмов.</w:t>
      </w:r>
    </w:p>
    <w:p w:rsidR="00417DC8" w:rsidRDefault="00417DC8" w:rsidP="00417DC8">
      <w:pPr>
        <w:tabs>
          <w:tab w:val="num" w:pos="1482"/>
        </w:tabs>
        <w:ind w:firstLine="1083"/>
        <w:jc w:val="both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- совершенствование нормативно – правового обеспечения местного самоуправления в поселениях;</w:t>
      </w:r>
    </w:p>
    <w:p w:rsidR="00417DC8" w:rsidRDefault="00417DC8" w:rsidP="00417DC8">
      <w:pPr>
        <w:tabs>
          <w:tab w:val="num" w:pos="1482"/>
        </w:tabs>
        <w:ind w:firstLine="1083"/>
        <w:jc w:val="both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- информационное обеспечение органов местного самоуправления;</w:t>
      </w:r>
    </w:p>
    <w:p w:rsidR="00417DC8" w:rsidRDefault="00417DC8" w:rsidP="00417DC8">
      <w:pPr>
        <w:tabs>
          <w:tab w:val="num" w:pos="1482"/>
        </w:tabs>
        <w:ind w:firstLine="1083"/>
        <w:jc w:val="both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- содействие в подготовке и повышении квалификации кадров в сфере муниципального управления.</w:t>
      </w:r>
    </w:p>
    <w:p w:rsidR="00417DC8" w:rsidRDefault="00417DC8" w:rsidP="00417DC8">
      <w:pPr>
        <w:jc w:val="both"/>
        <w:rPr>
          <w:rFonts w:asciiTheme="minorHAnsi" w:hAnsiTheme="minorHAnsi" w:cstheme="minorHAnsi"/>
          <w:b/>
          <w:i/>
          <w:szCs w:val="28"/>
        </w:rPr>
      </w:pPr>
    </w:p>
    <w:p w:rsidR="00417DC8" w:rsidRDefault="00417DC8" w:rsidP="00417DC8">
      <w:pPr>
        <w:jc w:val="both"/>
        <w:rPr>
          <w:rFonts w:asciiTheme="minorHAnsi" w:hAnsiTheme="minorHAnsi" w:cstheme="minorHAnsi"/>
          <w:b/>
          <w:i/>
          <w:szCs w:val="28"/>
        </w:rPr>
      </w:pPr>
    </w:p>
    <w:p w:rsidR="00417DC8" w:rsidRDefault="00417DC8" w:rsidP="00417DC8">
      <w:pPr>
        <w:jc w:val="both"/>
        <w:rPr>
          <w:rFonts w:asciiTheme="minorHAnsi" w:hAnsiTheme="minorHAnsi" w:cstheme="minorHAnsi"/>
          <w:b/>
          <w:i/>
          <w:szCs w:val="28"/>
        </w:rPr>
      </w:pPr>
    </w:p>
    <w:p w:rsidR="00417DC8" w:rsidRDefault="00417DC8" w:rsidP="00417DC8">
      <w:pPr>
        <w:jc w:val="both"/>
        <w:rPr>
          <w:rFonts w:asciiTheme="minorHAnsi" w:hAnsiTheme="minorHAnsi" w:cstheme="minorHAnsi"/>
          <w:b/>
          <w:bCs/>
          <w:i/>
          <w:szCs w:val="28"/>
        </w:rPr>
      </w:pPr>
      <w:r>
        <w:rPr>
          <w:rFonts w:asciiTheme="minorHAnsi" w:hAnsiTheme="minorHAnsi" w:cstheme="minorHAnsi"/>
          <w:b/>
          <w:i/>
          <w:szCs w:val="28"/>
        </w:rPr>
        <w:t>9. </w:t>
      </w:r>
      <w:r>
        <w:rPr>
          <w:rFonts w:asciiTheme="minorHAnsi" w:hAnsiTheme="minorHAnsi" w:cstheme="minorHAnsi"/>
          <w:b/>
          <w:bCs/>
          <w:i/>
          <w:szCs w:val="28"/>
        </w:rPr>
        <w:t>Развитие муниципального сектора экономики.</w:t>
      </w:r>
    </w:p>
    <w:p w:rsidR="00417DC8" w:rsidRDefault="00417DC8" w:rsidP="00417DC8">
      <w:pPr>
        <w:ind w:firstLine="708"/>
        <w:jc w:val="both"/>
        <w:rPr>
          <w:rFonts w:asciiTheme="minorHAnsi" w:hAnsiTheme="minorHAnsi" w:cstheme="minorHAnsi"/>
          <w:szCs w:val="28"/>
        </w:rPr>
      </w:pP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     Оптимизация состава и обеспечение эффективного управления муниципальным имуществом, землями поселения; обеспечение доходов от их  использования.</w:t>
      </w:r>
    </w:p>
    <w:p w:rsidR="00417DC8" w:rsidRDefault="00417DC8" w:rsidP="00417DC8">
      <w:pPr>
        <w:ind w:firstLine="567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1. Совершенствование нормативной базы в области имущественных и земельных отношений.</w:t>
      </w:r>
    </w:p>
    <w:p w:rsidR="00417DC8" w:rsidRDefault="00417DC8" w:rsidP="00417DC8">
      <w:pPr>
        <w:ind w:firstLine="567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2. Повышение эффективности использования муниципального имуще</w:t>
      </w:r>
      <w:r>
        <w:rPr>
          <w:rFonts w:asciiTheme="minorHAnsi" w:hAnsiTheme="minorHAnsi" w:cstheme="minorHAnsi"/>
          <w:szCs w:val="28"/>
        </w:rPr>
        <w:softHyphen/>
        <w:t>ства и земельных ресурсов, обеспечение поступлений в бюджет доходов от их исполь</w:t>
      </w:r>
      <w:r>
        <w:rPr>
          <w:rFonts w:asciiTheme="minorHAnsi" w:hAnsiTheme="minorHAnsi" w:cstheme="minorHAnsi"/>
          <w:szCs w:val="28"/>
        </w:rPr>
        <w:softHyphen/>
        <w:t>зования за счет:</w:t>
      </w:r>
    </w:p>
    <w:p w:rsidR="00417DC8" w:rsidRDefault="00417DC8" w:rsidP="00417DC8">
      <w:pPr>
        <w:ind w:firstLine="567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b/>
          <w:szCs w:val="28"/>
        </w:rPr>
        <w:t xml:space="preserve">- </w:t>
      </w:r>
      <w:proofErr w:type="gramStart"/>
      <w:r>
        <w:rPr>
          <w:rFonts w:asciiTheme="minorHAnsi" w:hAnsiTheme="minorHAnsi" w:cstheme="minorHAnsi"/>
          <w:szCs w:val="28"/>
        </w:rPr>
        <w:t>контроля за</w:t>
      </w:r>
      <w:proofErr w:type="gramEnd"/>
      <w:r>
        <w:rPr>
          <w:rFonts w:asciiTheme="minorHAnsi" w:hAnsiTheme="minorHAnsi" w:cstheme="minorHAnsi"/>
          <w:szCs w:val="28"/>
        </w:rPr>
        <w:t xml:space="preserve"> сохранностью и эффективностью использования муниципального имущества организациями и учрежде</w:t>
      </w:r>
      <w:r>
        <w:rPr>
          <w:rFonts w:asciiTheme="minorHAnsi" w:hAnsiTheme="minorHAnsi" w:cstheme="minorHAnsi"/>
          <w:szCs w:val="28"/>
        </w:rPr>
        <w:softHyphen/>
        <w:t>ниями;</w:t>
      </w:r>
    </w:p>
    <w:p w:rsidR="00417DC8" w:rsidRDefault="00417DC8" w:rsidP="00417DC8">
      <w:pPr>
        <w:ind w:firstLine="567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- совершенствования учета за муниципальными унитарными предприятиями и учреждениями; </w:t>
      </w:r>
    </w:p>
    <w:p w:rsidR="00417DC8" w:rsidRDefault="00417DC8" w:rsidP="00417DC8">
      <w:pPr>
        <w:ind w:firstLine="567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совершенствования учета земельных участков при разграничении го</w:t>
      </w:r>
      <w:r>
        <w:rPr>
          <w:rFonts w:asciiTheme="minorHAnsi" w:hAnsiTheme="minorHAnsi" w:cstheme="minorHAnsi"/>
          <w:szCs w:val="28"/>
        </w:rPr>
        <w:softHyphen/>
        <w:t>су</w:t>
      </w:r>
      <w:r>
        <w:rPr>
          <w:rFonts w:asciiTheme="minorHAnsi" w:hAnsiTheme="minorHAnsi" w:cstheme="minorHAnsi"/>
          <w:szCs w:val="28"/>
        </w:rPr>
        <w:softHyphen/>
        <w:t>дарственной собст</w:t>
      </w:r>
      <w:r>
        <w:rPr>
          <w:rFonts w:asciiTheme="minorHAnsi" w:hAnsiTheme="minorHAnsi" w:cstheme="minorHAnsi"/>
          <w:szCs w:val="28"/>
        </w:rPr>
        <w:softHyphen/>
        <w:t>венности на землю и поддержания реестра муниципального имущества в актуальном состоянии;</w:t>
      </w:r>
    </w:p>
    <w:p w:rsidR="00417DC8" w:rsidRDefault="00417DC8" w:rsidP="00417DC8">
      <w:pPr>
        <w:ind w:firstLine="567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- содействие в оформлении права собственности на пользование земельными участками земельных долей.</w:t>
      </w:r>
    </w:p>
    <w:p w:rsidR="00417DC8" w:rsidRDefault="00417DC8" w:rsidP="00417DC8">
      <w:pPr>
        <w:rPr>
          <w:rFonts w:asciiTheme="minorHAnsi" w:hAnsiTheme="minorHAnsi" w:cstheme="minorHAnsi"/>
          <w:b/>
          <w:szCs w:val="28"/>
        </w:rPr>
      </w:pPr>
    </w:p>
    <w:p w:rsidR="00417DC8" w:rsidRDefault="00417DC8" w:rsidP="00417DC8">
      <w:pPr>
        <w:jc w:val="both"/>
        <w:rPr>
          <w:rFonts w:asciiTheme="minorHAnsi" w:hAnsiTheme="minorHAnsi" w:cstheme="minorHAnsi"/>
          <w:szCs w:val="28"/>
        </w:rPr>
      </w:pPr>
    </w:p>
    <w:p w:rsidR="00417DC8" w:rsidRDefault="00417DC8" w:rsidP="00417DC8">
      <w:pPr>
        <w:ind w:left="360"/>
        <w:outlineLvl w:val="0"/>
        <w:rPr>
          <w:rFonts w:asciiTheme="minorHAnsi" w:eastAsia="MS Mincho" w:hAnsiTheme="minorHAnsi" w:cstheme="minorHAnsi"/>
          <w:b/>
          <w:szCs w:val="28"/>
        </w:rPr>
      </w:pPr>
      <w:bookmarkStart w:id="0" w:name="_Toc460227791"/>
      <w:bookmarkStart w:id="1" w:name="_Toc467766541"/>
    </w:p>
    <w:p w:rsidR="00417DC8" w:rsidRDefault="00417DC8" w:rsidP="00417DC8">
      <w:pPr>
        <w:ind w:left="360"/>
        <w:outlineLvl w:val="0"/>
        <w:rPr>
          <w:rFonts w:asciiTheme="minorHAnsi" w:eastAsia="MS Mincho" w:hAnsiTheme="minorHAnsi" w:cstheme="minorHAnsi"/>
          <w:b/>
          <w:szCs w:val="28"/>
        </w:rPr>
      </w:pPr>
    </w:p>
    <w:p w:rsidR="00417DC8" w:rsidRDefault="00417DC8" w:rsidP="00417DC8">
      <w:pPr>
        <w:ind w:left="360"/>
        <w:outlineLvl w:val="0"/>
        <w:rPr>
          <w:rFonts w:asciiTheme="minorHAnsi" w:eastAsia="MS Mincho" w:hAnsiTheme="minorHAnsi" w:cstheme="minorHAnsi"/>
          <w:b/>
          <w:szCs w:val="28"/>
        </w:rPr>
      </w:pPr>
    </w:p>
    <w:p w:rsidR="00417DC8" w:rsidRDefault="00417DC8" w:rsidP="00417DC8">
      <w:pPr>
        <w:ind w:left="360"/>
        <w:outlineLvl w:val="0"/>
        <w:rPr>
          <w:rFonts w:asciiTheme="minorHAnsi" w:eastAsia="MS Mincho" w:hAnsiTheme="minorHAnsi" w:cstheme="minorHAnsi"/>
          <w:b/>
          <w:szCs w:val="28"/>
        </w:rPr>
      </w:pPr>
      <w:r>
        <w:rPr>
          <w:rFonts w:asciiTheme="minorHAnsi" w:eastAsia="MS Mincho" w:hAnsiTheme="minorHAnsi" w:cstheme="minorHAnsi"/>
          <w:b/>
          <w:szCs w:val="28"/>
        </w:rPr>
        <w:t xml:space="preserve">Сценарий социально-экономического развития </w:t>
      </w:r>
      <w:proofErr w:type="spellStart"/>
      <w:r>
        <w:rPr>
          <w:rFonts w:asciiTheme="minorHAnsi" w:eastAsia="MS Mincho" w:hAnsiTheme="minorHAnsi" w:cstheme="minorHAnsi"/>
          <w:b/>
          <w:szCs w:val="28"/>
        </w:rPr>
        <w:t>Петраковского</w:t>
      </w:r>
      <w:proofErr w:type="spellEnd"/>
      <w:r>
        <w:rPr>
          <w:rFonts w:asciiTheme="minorHAnsi" w:eastAsia="MS Mincho" w:hAnsiTheme="minorHAnsi" w:cstheme="minorHAnsi"/>
          <w:b/>
          <w:szCs w:val="28"/>
        </w:rPr>
        <w:t xml:space="preserve"> сельсовета  </w:t>
      </w:r>
      <w:proofErr w:type="spellStart"/>
      <w:r>
        <w:rPr>
          <w:rFonts w:asciiTheme="minorHAnsi" w:eastAsia="MS Mincho" w:hAnsiTheme="minorHAnsi" w:cstheme="minorHAnsi"/>
          <w:b/>
          <w:szCs w:val="28"/>
        </w:rPr>
        <w:t>Здвинского</w:t>
      </w:r>
      <w:proofErr w:type="spellEnd"/>
      <w:r>
        <w:rPr>
          <w:rFonts w:asciiTheme="minorHAnsi" w:eastAsia="MS Mincho" w:hAnsiTheme="minorHAnsi" w:cstheme="minorHAnsi"/>
          <w:b/>
          <w:szCs w:val="28"/>
        </w:rPr>
        <w:t xml:space="preserve"> района Новосибирской области  и целевые показатели прогноза социально-экономического развития </w:t>
      </w:r>
      <w:proofErr w:type="spellStart"/>
      <w:r w:rsidR="002A0ADB">
        <w:rPr>
          <w:rFonts w:asciiTheme="minorHAnsi" w:eastAsia="MS Mincho" w:hAnsiTheme="minorHAnsi" w:cstheme="minorHAnsi"/>
          <w:b/>
          <w:szCs w:val="28"/>
        </w:rPr>
        <w:t>Петраковского</w:t>
      </w:r>
      <w:proofErr w:type="spellEnd"/>
      <w:r w:rsidR="002A0ADB">
        <w:rPr>
          <w:rFonts w:asciiTheme="minorHAnsi" w:eastAsia="MS Mincho" w:hAnsiTheme="minorHAnsi" w:cstheme="minorHAnsi"/>
          <w:b/>
          <w:szCs w:val="28"/>
        </w:rPr>
        <w:t xml:space="preserve"> сельсовета на 2019 год и плановый период 2020 и 2021</w:t>
      </w:r>
      <w:r>
        <w:rPr>
          <w:rFonts w:asciiTheme="minorHAnsi" w:eastAsia="MS Mincho" w:hAnsiTheme="minorHAnsi" w:cstheme="minorHAnsi"/>
          <w:b/>
          <w:szCs w:val="28"/>
        </w:rPr>
        <w:t xml:space="preserve"> годов</w:t>
      </w:r>
      <w:bookmarkEnd w:id="0"/>
      <w:bookmarkEnd w:id="1"/>
    </w:p>
    <w:p w:rsidR="00417DC8" w:rsidRDefault="00417DC8" w:rsidP="00417DC8">
      <w:pPr>
        <w:ind w:firstLine="709"/>
        <w:jc w:val="both"/>
        <w:rPr>
          <w:rFonts w:asciiTheme="minorHAnsi" w:hAnsiTheme="minorHAnsi" w:cstheme="minorHAnsi"/>
          <w:szCs w:val="28"/>
        </w:rPr>
      </w:pPr>
    </w:p>
    <w:p w:rsidR="00417DC8" w:rsidRDefault="00417DC8" w:rsidP="00417DC8">
      <w:pPr>
        <w:ind w:firstLine="70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Прогноз социально-экономического развития </w:t>
      </w:r>
      <w:proofErr w:type="spellStart"/>
      <w:r>
        <w:rPr>
          <w:rFonts w:asciiTheme="minorHAnsi" w:hAnsiTheme="minorHAnsi" w:cstheme="minorHAnsi"/>
          <w:szCs w:val="28"/>
        </w:rPr>
        <w:t>Петраковс</w:t>
      </w:r>
      <w:r w:rsidR="002A0ADB">
        <w:rPr>
          <w:rFonts w:asciiTheme="minorHAnsi" w:hAnsiTheme="minorHAnsi" w:cstheme="minorHAnsi"/>
          <w:szCs w:val="28"/>
        </w:rPr>
        <w:t>кого</w:t>
      </w:r>
      <w:proofErr w:type="spellEnd"/>
      <w:r w:rsidR="002A0ADB">
        <w:rPr>
          <w:rFonts w:asciiTheme="minorHAnsi" w:hAnsiTheme="minorHAnsi" w:cstheme="minorHAnsi"/>
          <w:szCs w:val="28"/>
        </w:rPr>
        <w:t xml:space="preserve"> сельсовета на 2019 год и плановый период 2020-2021</w:t>
      </w:r>
      <w:r>
        <w:rPr>
          <w:rFonts w:asciiTheme="minorHAnsi" w:hAnsiTheme="minorHAnsi" w:cstheme="minorHAnsi"/>
          <w:szCs w:val="28"/>
        </w:rPr>
        <w:t xml:space="preserve">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слабом росте потребительского спроса.</w:t>
      </w:r>
    </w:p>
    <w:p w:rsidR="00417DC8" w:rsidRDefault="00417DC8" w:rsidP="00417DC8">
      <w:pPr>
        <w:ind w:firstLine="709"/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Целевые показатели прогноза социально-экономического развития </w:t>
      </w:r>
      <w:proofErr w:type="spellStart"/>
      <w:r w:rsidR="002A0ADB">
        <w:rPr>
          <w:rFonts w:asciiTheme="minorHAnsi" w:hAnsiTheme="minorHAnsi" w:cstheme="minorHAnsi"/>
          <w:szCs w:val="28"/>
        </w:rPr>
        <w:t>Петраковского</w:t>
      </w:r>
      <w:proofErr w:type="spellEnd"/>
      <w:r w:rsidR="002A0ADB">
        <w:rPr>
          <w:rFonts w:asciiTheme="minorHAnsi" w:hAnsiTheme="minorHAnsi" w:cstheme="minorHAnsi"/>
          <w:szCs w:val="28"/>
        </w:rPr>
        <w:t xml:space="preserve"> сельсовета на 2019</w:t>
      </w:r>
      <w:r>
        <w:rPr>
          <w:rFonts w:asciiTheme="minorHAnsi" w:hAnsiTheme="minorHAnsi" w:cstheme="minorHAnsi"/>
          <w:szCs w:val="28"/>
        </w:rPr>
        <w:t xml:space="preserve"> год и плано</w:t>
      </w:r>
      <w:r w:rsidR="002A0ADB">
        <w:rPr>
          <w:rFonts w:asciiTheme="minorHAnsi" w:hAnsiTheme="minorHAnsi" w:cstheme="minorHAnsi"/>
          <w:szCs w:val="28"/>
        </w:rPr>
        <w:t>вый период 2020 и 2021</w:t>
      </w:r>
      <w:r>
        <w:rPr>
          <w:rFonts w:asciiTheme="minorHAnsi" w:hAnsiTheme="minorHAnsi" w:cstheme="minorHAnsi"/>
          <w:szCs w:val="28"/>
        </w:rPr>
        <w:t xml:space="preserve"> годов приведены в таблице 1.</w:t>
      </w:r>
    </w:p>
    <w:p w:rsidR="00417DC8" w:rsidRDefault="00417DC8" w:rsidP="00417DC8">
      <w:pPr>
        <w:rPr>
          <w:szCs w:val="28"/>
        </w:rPr>
        <w:sectPr w:rsidR="00417DC8">
          <w:pgSz w:w="11906" w:h="16838"/>
          <w:pgMar w:top="851" w:right="851" w:bottom="1134" w:left="1418" w:header="709" w:footer="709" w:gutter="0"/>
          <w:cols w:space="720"/>
        </w:sectPr>
      </w:pPr>
    </w:p>
    <w:p w:rsidR="00417DC8" w:rsidRDefault="00417DC8" w:rsidP="00417DC8">
      <w:pPr>
        <w:jc w:val="right"/>
        <w:rPr>
          <w:b/>
          <w:color w:val="000000"/>
          <w:szCs w:val="28"/>
        </w:rPr>
      </w:pPr>
      <w:r>
        <w:rPr>
          <w:b/>
          <w:color w:val="000000"/>
          <w:szCs w:val="28"/>
        </w:rPr>
        <w:lastRenderedPageBreak/>
        <w:t>Таблица 1</w:t>
      </w:r>
    </w:p>
    <w:p w:rsidR="00417DC8" w:rsidRDefault="00417DC8" w:rsidP="00417DC8">
      <w:pPr>
        <w:keepNext/>
        <w:jc w:val="center"/>
        <w:rPr>
          <w:b/>
          <w:szCs w:val="28"/>
        </w:rPr>
      </w:pPr>
      <w:r>
        <w:rPr>
          <w:b/>
          <w:szCs w:val="28"/>
        </w:rPr>
        <w:t xml:space="preserve">Целевые показатели прогноза социально-экономического развития </w:t>
      </w:r>
      <w:proofErr w:type="spellStart"/>
      <w:r>
        <w:rPr>
          <w:b/>
          <w:szCs w:val="28"/>
        </w:rPr>
        <w:t>Петраковского</w:t>
      </w:r>
      <w:proofErr w:type="spellEnd"/>
      <w:r>
        <w:rPr>
          <w:b/>
          <w:szCs w:val="28"/>
        </w:rPr>
        <w:t xml:space="preserve"> сельсовета</w:t>
      </w:r>
    </w:p>
    <w:p w:rsidR="00417DC8" w:rsidRDefault="002A0ADB" w:rsidP="00417DC8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на 2019 год и плановый период 2020 и 2021 </w:t>
      </w:r>
      <w:r w:rsidR="00417DC8">
        <w:rPr>
          <w:b/>
          <w:szCs w:val="28"/>
        </w:rPr>
        <w:t>годов</w:t>
      </w:r>
    </w:p>
    <w:p w:rsidR="00417DC8" w:rsidRDefault="00417DC8" w:rsidP="00417DC8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4260"/>
        <w:gridCol w:w="883"/>
        <w:gridCol w:w="1027"/>
        <w:gridCol w:w="1176"/>
        <w:gridCol w:w="1230"/>
        <w:gridCol w:w="1229"/>
        <w:gridCol w:w="1200"/>
        <w:gridCol w:w="28"/>
        <w:gridCol w:w="1229"/>
        <w:gridCol w:w="1200"/>
        <w:gridCol w:w="28"/>
        <w:gridCol w:w="1229"/>
      </w:tblGrid>
      <w:tr w:rsidR="00417DC8" w:rsidTr="00417DC8">
        <w:trPr>
          <w:trHeight w:val="76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№№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пп</w:t>
            </w:r>
            <w:proofErr w:type="spellEnd"/>
          </w:p>
        </w:tc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Ед.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lang w:eastAsia="en-US"/>
              </w:rPr>
              <w:t>изм</w:t>
            </w:r>
            <w:proofErr w:type="spellEnd"/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2A0AD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2017</w:t>
            </w:r>
            <w:r w:rsidR="00417DC8">
              <w:rPr>
                <w:rFonts w:eastAsia="Calibri"/>
                <w:sz w:val="24"/>
                <w:lang w:eastAsia="en-US"/>
              </w:rPr>
              <w:t xml:space="preserve"> год отчет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</w:t>
            </w:r>
            <w:r w:rsidR="00DA1597">
              <w:rPr>
                <w:rFonts w:eastAsia="Calibri"/>
                <w:sz w:val="24"/>
                <w:lang w:eastAsia="en-US"/>
              </w:rPr>
              <w:t>18</w:t>
            </w:r>
            <w:r>
              <w:rPr>
                <w:rFonts w:eastAsia="Calibri"/>
                <w:sz w:val="24"/>
                <w:lang w:eastAsia="en-US"/>
              </w:rPr>
              <w:t xml:space="preserve"> год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(ожидаемое)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Прогноз</w:t>
            </w:r>
          </w:p>
        </w:tc>
      </w:tr>
      <w:tr w:rsidR="00417DC8" w:rsidTr="00417DC8">
        <w:trPr>
          <w:trHeight w:val="30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DA159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2019</w:t>
            </w:r>
            <w:r w:rsidR="00417DC8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DA159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2020</w:t>
            </w:r>
            <w:r w:rsidR="00417DC8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  <w:tc>
          <w:tcPr>
            <w:tcW w:w="2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DA159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2021</w:t>
            </w:r>
            <w:r w:rsidR="00417DC8">
              <w:rPr>
                <w:rFonts w:eastAsia="Calibri"/>
                <w:sz w:val="24"/>
                <w:lang w:eastAsia="en-US"/>
              </w:rPr>
              <w:t xml:space="preserve"> год</w:t>
            </w:r>
          </w:p>
        </w:tc>
      </w:tr>
      <w:tr w:rsidR="00417DC8" w:rsidTr="00417DC8">
        <w:trPr>
          <w:trHeight w:val="225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План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proofErr w:type="gramStart"/>
            <w:r>
              <w:rPr>
                <w:rFonts w:eastAsia="Calibri"/>
                <w:sz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%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предыдущему году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Численность постоянного населения (на конец года)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  <w:r w:rsidR="00BC6855">
              <w:rPr>
                <w:rFonts w:eastAsia="Calibri"/>
                <w:sz w:val="24"/>
                <w:lang w:eastAsia="en-US"/>
              </w:rPr>
              <w:t>44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BC685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941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BC685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90,1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0,011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0,011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0,008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88,8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87,5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0,007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68,7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0,011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прибывших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чел.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 w:rsidP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Число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выбывших</w:t>
            </w:r>
            <w:proofErr w:type="gram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  <w:r w:rsidR="001A1795"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92,8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Материнская смертность на 100 тыс.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родившихся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живыми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Средняя наполняемость классов в общеобразовательных учреждениях - всего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93,5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</w:t>
            </w:r>
            <w:r>
              <w:rPr>
                <w:rFonts w:eastAsia="Calibri"/>
                <w:sz w:val="24"/>
                <w:lang w:eastAsia="en-US"/>
              </w:rPr>
              <w:lastRenderedPageBreak/>
              <w:t>численности детей от трех до семи лет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Доля детей, охваченных дополнительным образованием, в общем количестве детей до 18 лет,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Объем отгруженных товаров, собственного производства, выполненных работ и услуг собственными силами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B4741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160,0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B4741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174,2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B4741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174,2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B4741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B4741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174,2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B4741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B4741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174,2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B47412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Объем производства продукции сельского хозяйства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млн. руб.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120,5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A179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CC3EA3">
              <w:rPr>
                <w:rFonts w:eastAsia="Calibri"/>
                <w:sz w:val="24"/>
                <w:lang w:eastAsia="en-US"/>
              </w:rPr>
              <w:t>52,0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CC3EA3">
              <w:rPr>
                <w:rFonts w:eastAsia="Calibri"/>
                <w:sz w:val="24"/>
                <w:lang w:eastAsia="en-US"/>
              </w:rPr>
              <w:t>52,0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Валовой сбор зерновых и зернобобовых культур во всех категориях хозяйств (бункерный вес)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 тонн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6F5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6754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99,7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6F57" w:rsidP="004C6F5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9300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Поголовье КРС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1841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1669,0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101,8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</w:t>
            </w:r>
            <w:r w:rsidR="00417DC8"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том числе коров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579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</w:t>
            </w:r>
            <w:r w:rsidR="00CC3EA3">
              <w:rPr>
                <w:rFonts w:eastAsia="Calibri"/>
                <w:sz w:val="24"/>
                <w:lang w:eastAsia="en-US"/>
              </w:rPr>
              <w:t>80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580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Поголовье свиней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гол.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108,1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CC3EA3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Производство молока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тонн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1407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A467C1">
              <w:rPr>
                <w:rFonts w:eastAsia="Calibri"/>
                <w:sz w:val="24"/>
                <w:lang w:eastAsia="en-US"/>
              </w:rPr>
              <w:t>997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A467C1">
              <w:rPr>
                <w:rFonts w:eastAsia="Calibri"/>
                <w:sz w:val="24"/>
                <w:lang w:eastAsia="en-US"/>
              </w:rPr>
              <w:t>01,5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Производство мяса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тонн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238,3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403,9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403,9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A467C1"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403,9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403,9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18.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6F5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0,1176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6F57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17,0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19.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Объем выполненных работ по виду деятельности "строительство",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кв. м 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общей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пло</w:t>
            </w:r>
            <w:proofErr w:type="spellEnd"/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щади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кв. м 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общей </w:t>
            </w:r>
            <w:proofErr w:type="spellStart"/>
            <w:r>
              <w:rPr>
                <w:rFonts w:eastAsia="Calibri"/>
                <w:sz w:val="24"/>
                <w:lang w:eastAsia="en-US"/>
              </w:rPr>
              <w:t>пло</w:t>
            </w:r>
            <w:proofErr w:type="spellEnd"/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щади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lastRenderedPageBreak/>
              <w:t>22.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Общая площадь жилых помещений, приходящаяся на 1 жителя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кв.м.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Перевезено грузов автомобильным транспортом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тонн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7715,7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462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6972,1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462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6972,1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462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6972,1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462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6972,1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4C4624">
              <w:rPr>
                <w:rFonts w:eastAsia="Calibri"/>
                <w:sz w:val="24"/>
                <w:lang w:eastAsia="en-US"/>
              </w:rPr>
              <w:t>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C4624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3,5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4C4624">
              <w:rPr>
                <w:rFonts w:eastAsia="Calibri"/>
                <w:sz w:val="24"/>
                <w:lang w:eastAsia="en-US"/>
              </w:rPr>
              <w:t>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4C4624">
              <w:rPr>
                <w:rFonts w:eastAsia="Calibri"/>
                <w:sz w:val="24"/>
                <w:lang w:eastAsia="en-US"/>
              </w:rPr>
              <w:t>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4C4624">
              <w:rPr>
                <w:rFonts w:eastAsia="Calibri"/>
                <w:sz w:val="24"/>
                <w:lang w:eastAsia="en-US"/>
              </w:rPr>
              <w:t>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25.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Оборот розничной торговли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16220B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51</w:t>
            </w:r>
            <w:r w:rsidR="00417DC8">
              <w:rPr>
                <w:rFonts w:eastAsia="Calibri"/>
                <w:sz w:val="24"/>
                <w:lang w:eastAsia="en-US"/>
              </w:rPr>
              <w:t>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52</w:t>
            </w:r>
            <w:r w:rsidR="00417DC8"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eastAsia="en-US"/>
              </w:rPr>
              <w:t>3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104,6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52,3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Оборот общественного питания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27.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Объем платных услуг населению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3,5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</w:t>
            </w:r>
            <w:r w:rsidR="00A467C1">
              <w:rPr>
                <w:rFonts w:eastAsia="Calibri"/>
                <w:sz w:val="24"/>
                <w:lang w:eastAsia="en-US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3,7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28.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Уровень официально зарегистрированной безработицы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1,0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</w:t>
            </w:r>
            <w:r w:rsidR="00A467C1"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 w:rsidP="00A467C1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A467C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2,0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29.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Численность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занятых</w:t>
            </w:r>
            <w:proofErr w:type="gramEnd"/>
            <w:r>
              <w:rPr>
                <w:rFonts w:eastAsia="Calibri"/>
                <w:sz w:val="24"/>
                <w:lang w:eastAsia="en-US"/>
              </w:rPr>
              <w:t xml:space="preserve"> в экономике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16220B">
              <w:rPr>
                <w:rFonts w:eastAsia="Calibri"/>
                <w:sz w:val="24"/>
                <w:lang w:eastAsia="en-US"/>
              </w:rPr>
              <w:t>58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A467C1">
              <w:rPr>
                <w:rFonts w:eastAsia="Calibri"/>
                <w:sz w:val="24"/>
                <w:lang w:eastAsia="en-US"/>
              </w:rPr>
              <w:t>70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FA4625">
              <w:rPr>
                <w:rFonts w:eastAsia="Calibri"/>
                <w:sz w:val="24"/>
                <w:lang w:eastAsia="en-US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FA4625">
              <w:rPr>
                <w:rFonts w:eastAsia="Calibri"/>
                <w:sz w:val="24"/>
                <w:lang w:eastAsia="en-US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</w:t>
            </w:r>
            <w:r w:rsidR="00FA4625">
              <w:rPr>
                <w:rFonts w:eastAsia="Calibri"/>
                <w:sz w:val="24"/>
                <w:lang w:eastAsia="en-US"/>
              </w:rPr>
              <w:t>70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Численность занятых на малых предприятиях, человек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112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31.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Численность индивидуальных предпринимателей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чел.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Прибыль прибыльных предприятий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млн.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3,7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3E7CE1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4,7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36.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Среднемесячная заработная плата 1 работника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14,020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16700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16700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16700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16700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37.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Уровень обеспеченности налоговыми и неналоговыми доходами бюджета на 1 человек,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8160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17929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17929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17929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1792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  <w:tr w:rsidR="00417DC8" w:rsidTr="00417DC8">
        <w:trPr>
          <w:trHeight w:val="7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38.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Доходы от аренды муниципального имущества, тыс. рублей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тыс.</w:t>
            </w:r>
          </w:p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руб.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9,1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FA4625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9,1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C8" w:rsidRDefault="00417DC8">
            <w:pPr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100</w:t>
            </w:r>
          </w:p>
        </w:tc>
      </w:tr>
    </w:tbl>
    <w:p w:rsidR="00417DC8" w:rsidRDefault="00417DC8" w:rsidP="00417DC8">
      <w:pPr>
        <w:rPr>
          <w:szCs w:val="28"/>
        </w:rPr>
        <w:sectPr w:rsidR="00417DC8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417DC8" w:rsidRDefault="00417DC8" w:rsidP="00417DC8">
      <w:pPr>
        <w:jc w:val="both"/>
        <w:rPr>
          <w:b/>
          <w:color w:val="000000"/>
          <w:szCs w:val="28"/>
          <w:u w:val="single"/>
        </w:rPr>
      </w:pPr>
    </w:p>
    <w:p w:rsidR="00417DC8" w:rsidRDefault="00417DC8" w:rsidP="00417DC8">
      <w:pPr>
        <w:rPr>
          <w:b/>
          <w:bCs/>
          <w:szCs w:val="28"/>
        </w:rPr>
      </w:pPr>
      <w:r>
        <w:rPr>
          <w:b/>
          <w:bCs/>
          <w:szCs w:val="28"/>
        </w:rPr>
        <w:t>Таблица 2</w:t>
      </w:r>
    </w:p>
    <w:p w:rsidR="00417DC8" w:rsidRDefault="00417DC8" w:rsidP="00417DC8">
      <w:pPr>
        <w:jc w:val="both"/>
        <w:rPr>
          <w:b/>
          <w:bCs/>
          <w:szCs w:val="28"/>
        </w:rPr>
      </w:pPr>
    </w:p>
    <w:p w:rsidR="00417DC8" w:rsidRDefault="00417DC8" w:rsidP="00417DC8">
      <w:pPr>
        <w:jc w:val="both"/>
        <w:rPr>
          <w:b/>
          <w:color w:val="000000"/>
          <w:szCs w:val="28"/>
          <w:u w:val="single"/>
        </w:rPr>
      </w:pPr>
      <w:r>
        <w:rPr>
          <w:b/>
          <w:color w:val="000000"/>
          <w:szCs w:val="28"/>
          <w:u w:val="single"/>
        </w:rPr>
        <w:t xml:space="preserve">Механизм реализации прогноза социально-экономического развития </w:t>
      </w:r>
      <w:proofErr w:type="spellStart"/>
      <w:r w:rsidR="00FA4625">
        <w:rPr>
          <w:b/>
          <w:color w:val="000000"/>
          <w:szCs w:val="28"/>
          <w:u w:val="single"/>
        </w:rPr>
        <w:t>Петраковского</w:t>
      </w:r>
      <w:proofErr w:type="spellEnd"/>
      <w:r w:rsidR="00FA4625">
        <w:rPr>
          <w:b/>
          <w:color w:val="000000"/>
          <w:szCs w:val="28"/>
          <w:u w:val="single"/>
        </w:rPr>
        <w:t xml:space="preserve"> сельсовета на 2019 год и плановый период 2019 и 2020</w:t>
      </w:r>
      <w:r>
        <w:rPr>
          <w:b/>
          <w:color w:val="000000"/>
          <w:szCs w:val="28"/>
          <w:u w:val="single"/>
        </w:rPr>
        <w:t xml:space="preserve"> годов</w:t>
      </w:r>
    </w:p>
    <w:p w:rsidR="00417DC8" w:rsidRDefault="00417DC8" w:rsidP="00417DC8">
      <w:pPr>
        <w:pStyle w:val="3"/>
      </w:pPr>
    </w:p>
    <w:p w:rsidR="00417DC8" w:rsidRDefault="00417DC8" w:rsidP="00417DC8">
      <w:pPr>
        <w:rPr>
          <w:b/>
          <w:szCs w:val="28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415"/>
        <w:gridCol w:w="9"/>
        <w:gridCol w:w="13"/>
        <w:gridCol w:w="4365"/>
        <w:gridCol w:w="25"/>
        <w:gridCol w:w="105"/>
        <w:gridCol w:w="875"/>
        <w:gridCol w:w="17"/>
        <w:gridCol w:w="8"/>
        <w:gridCol w:w="965"/>
        <w:gridCol w:w="22"/>
        <w:gridCol w:w="78"/>
        <w:gridCol w:w="890"/>
        <w:gridCol w:w="22"/>
        <w:gridCol w:w="915"/>
        <w:gridCol w:w="68"/>
        <w:gridCol w:w="7"/>
        <w:gridCol w:w="968"/>
        <w:gridCol w:w="22"/>
        <w:gridCol w:w="15"/>
        <w:gridCol w:w="983"/>
        <w:gridCol w:w="30"/>
        <w:gridCol w:w="67"/>
        <w:gridCol w:w="1073"/>
        <w:gridCol w:w="15"/>
        <w:gridCol w:w="1253"/>
      </w:tblGrid>
      <w:tr w:rsidR="00417DC8" w:rsidTr="00417DC8">
        <w:trPr>
          <w:trHeight w:val="659"/>
          <w:tblHeader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Цели и задачи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pStyle w:val="aa"/>
              <w:spacing w:after="0" w:line="276" w:lineRule="auto"/>
              <w:ind w:left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Срок исполнения</w:t>
            </w:r>
          </w:p>
        </w:tc>
        <w:tc>
          <w:tcPr>
            <w:tcW w:w="61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Объемы  и источники финансирования, тыс. руб.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pStyle w:val="aa"/>
              <w:spacing w:after="0" w:line="276" w:lineRule="auto"/>
              <w:ind w:left="0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Ответственные исполнители</w:t>
            </w:r>
          </w:p>
        </w:tc>
      </w:tr>
      <w:tr w:rsidR="00417DC8" w:rsidTr="00417DC8">
        <w:trPr>
          <w:trHeight w:val="333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</w:t>
            </w:r>
          </w:p>
        </w:tc>
        <w:tc>
          <w:tcPr>
            <w:tcW w:w="513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 том числе: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bCs/>
                <w:szCs w:val="28"/>
                <w:lang w:eastAsia="en-US"/>
              </w:rPr>
            </w:pPr>
          </w:p>
        </w:tc>
      </w:tr>
      <w:tr w:rsidR="00417DC8" w:rsidTr="00417DC8">
        <w:trPr>
          <w:trHeight w:val="332"/>
          <w:tblHeader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81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федеральный бюджет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областной бюджет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 района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бюджет поселения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внешние инвестиции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bCs/>
                <w:szCs w:val="28"/>
                <w:lang w:eastAsia="en-US"/>
              </w:rPr>
            </w:pPr>
          </w:p>
        </w:tc>
      </w:tr>
      <w:tr w:rsidR="00417DC8" w:rsidTr="00417DC8">
        <w:trPr>
          <w:trHeight w:val="410"/>
        </w:trPr>
        <w:tc>
          <w:tcPr>
            <w:tcW w:w="127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                               4.1.    Общегосударственные  вопросы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DC8" w:rsidRDefault="00417DC8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11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ОМС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Расходы на обеспечение функций органов местного самоуправления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Осуществление отдельных государственных полномочий по решению вопросов в сфере </w:t>
            </w:r>
            <w:r>
              <w:rPr>
                <w:szCs w:val="28"/>
                <w:lang w:eastAsia="en-US"/>
              </w:rPr>
              <w:lastRenderedPageBreak/>
              <w:t>административных  правонарушений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Обеспечение деятельности финансовых, налоговых и таможенных органов и органов финансового (финансово- бюджетного) надзора  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</w:t>
            </w:r>
            <w:r w:rsidR="00A27C16">
              <w:rPr>
                <w:szCs w:val="28"/>
                <w:lang w:eastAsia="en-US"/>
              </w:rPr>
              <w:t xml:space="preserve"> услуг погребения </w:t>
            </w:r>
            <w:proofErr w:type="gramStart"/>
            <w:r w:rsidR="00A27C16">
              <w:rPr>
                <w:szCs w:val="28"/>
                <w:lang w:eastAsia="en-US"/>
              </w:rPr>
              <w:t>лиц</w:t>
            </w:r>
            <w:proofErr w:type="gramEnd"/>
            <w:r w:rsidR="00A27C16">
              <w:rPr>
                <w:szCs w:val="28"/>
                <w:lang w:eastAsia="en-US"/>
              </w:rPr>
              <w:t xml:space="preserve"> не имеющих родственников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Членские взносы в Ассоциацию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FA462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2019</w:t>
            </w:r>
          </w:p>
          <w:p w:rsidR="00417DC8" w:rsidRDefault="00FA462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FA462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FA462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ED07B6">
              <w:rPr>
                <w:szCs w:val="28"/>
                <w:lang w:eastAsia="en-US"/>
              </w:rPr>
              <w:t>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ED07B6">
              <w:rPr>
                <w:szCs w:val="28"/>
                <w:lang w:eastAsia="en-US"/>
              </w:rPr>
              <w:t>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DF50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597,2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DF50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2195,4</w:t>
            </w:r>
          </w:p>
          <w:p w:rsidR="00417DC8" w:rsidRDefault="00DF50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1212,7</w:t>
            </w:r>
          </w:p>
          <w:p w:rsidR="00417DC8" w:rsidRDefault="00DF50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1174,0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A27C16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0.1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DF50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597,2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DF50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2195,4</w:t>
            </w:r>
          </w:p>
          <w:p w:rsidR="00417DC8" w:rsidRDefault="00DF50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1212,7</w:t>
            </w:r>
          </w:p>
          <w:p w:rsidR="00417DC8" w:rsidRDefault="00DF506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1174,0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  <w:p w:rsidR="00A27C16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A27C16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A27C16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167"/>
        </w:trPr>
        <w:tc>
          <w:tcPr>
            <w:tcW w:w="15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bCs/>
                <w:i/>
                <w:iCs/>
                <w:szCs w:val="28"/>
                <w:lang w:eastAsia="en-US"/>
              </w:rPr>
              <w:lastRenderedPageBreak/>
              <w:t>4.2.Создание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417DC8" w:rsidTr="00417DC8">
        <w:trPr>
          <w:trHeight w:val="163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Организация закупа излишков сельскохозяйственной продукции в личных подсобных хозяйствах населения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закупа молока, мяса у населения</w:t>
            </w:r>
            <w:proofErr w:type="gramStart"/>
            <w:r>
              <w:rPr>
                <w:szCs w:val="28"/>
                <w:lang w:eastAsia="en-US"/>
              </w:rPr>
              <w:t xml:space="preserve"> .</w:t>
            </w:r>
            <w:proofErr w:type="gramEnd"/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закупа сельскохозяйственной продукции в малых селах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  <w:r w:rsidR="00417DC8">
              <w:rPr>
                <w:szCs w:val="28"/>
                <w:lang w:eastAsia="en-US"/>
              </w:rPr>
              <w:t>-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417DC8" w:rsidTr="00417DC8">
        <w:trPr>
          <w:trHeight w:val="405"/>
        </w:trPr>
        <w:tc>
          <w:tcPr>
            <w:tcW w:w="15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pacing w:val="2"/>
                <w:szCs w:val="28"/>
                <w:lang w:eastAsia="en-US"/>
              </w:rPr>
            </w:pPr>
            <w:r>
              <w:rPr>
                <w:b/>
                <w:i/>
                <w:spacing w:val="2"/>
                <w:szCs w:val="28"/>
                <w:lang w:eastAsia="en-US"/>
              </w:rPr>
              <w:t>4.3. Совершенствование развития транспортной системы и связи</w:t>
            </w:r>
          </w:p>
        </w:tc>
      </w:tr>
      <w:tr w:rsidR="00417DC8" w:rsidTr="00417DC8">
        <w:trPr>
          <w:trHeight w:val="14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Строительство и ремонт автомобильных дорог</w:t>
            </w: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Дорожное хозяйство</w:t>
            </w: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Софинансирование</w:t>
            </w:r>
            <w:proofErr w:type="spellEnd"/>
            <w:r>
              <w:rPr>
                <w:szCs w:val="28"/>
                <w:lang w:eastAsia="en-US"/>
              </w:rPr>
              <w:t xml:space="preserve">  за счет средств местного бюджета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Программа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</w:t>
            </w:r>
            <w:r w:rsidR="00ED07B6">
              <w:rPr>
                <w:szCs w:val="28"/>
                <w:lang w:eastAsia="en-US"/>
              </w:rPr>
              <w:t>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556,2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556,2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417DC8" w:rsidTr="00417DC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ED07B6">
              <w:rPr>
                <w:szCs w:val="28"/>
                <w:lang w:eastAsia="en-US"/>
              </w:rPr>
              <w:t>20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80E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528,2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80E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528,2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ED07B6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542,4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780E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3800</w:t>
            </w:r>
          </w:p>
          <w:p w:rsidR="00417DC8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780E4B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780E4B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3800</w:t>
            </w:r>
          </w:p>
          <w:p w:rsidR="00780E4B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8C737C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3000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rFonts w:asciiTheme="minorHAnsi" w:eastAsiaTheme="minorHAnsi" w:hAnsiTheme="minorHAnsi" w:cstheme="minorBidi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542,4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360"/>
        </w:trPr>
        <w:tc>
          <w:tcPr>
            <w:tcW w:w="152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>4.4.Национальная оборона</w:t>
            </w:r>
          </w:p>
        </w:tc>
      </w:tr>
      <w:tr w:rsidR="00417DC8" w:rsidTr="00417DC8">
        <w:trPr>
          <w:trHeight w:val="91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4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первичного воинского учета на территориях,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где отсутствуют военные комиссариаты за счет </w:t>
            </w:r>
            <w:proofErr w:type="gramStart"/>
            <w:r>
              <w:rPr>
                <w:szCs w:val="28"/>
                <w:lang w:eastAsia="en-US"/>
              </w:rPr>
              <w:t>федерального</w:t>
            </w:r>
            <w:proofErr w:type="gramEnd"/>
            <w:r>
              <w:rPr>
                <w:szCs w:val="28"/>
                <w:lang w:eastAsia="en-US"/>
              </w:rPr>
              <w:t xml:space="preserve"> бюджет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ED0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2019</w:t>
            </w:r>
          </w:p>
          <w:p w:rsidR="00417DC8" w:rsidRDefault="00ED0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8C737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92,7</w:t>
            </w:r>
          </w:p>
          <w:p w:rsidR="00417DC8" w:rsidRDefault="008C737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92,8</w:t>
            </w:r>
          </w:p>
          <w:p w:rsidR="00417DC8" w:rsidRDefault="008C737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94,6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8C737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92,7</w:t>
            </w:r>
          </w:p>
          <w:p w:rsidR="00417DC8" w:rsidRDefault="008C737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92,8</w:t>
            </w:r>
          </w:p>
          <w:p w:rsidR="00417DC8" w:rsidRDefault="008C737C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94,6</w:t>
            </w: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</w:tr>
      <w:tr w:rsidR="00417DC8" w:rsidTr="00417DC8">
        <w:trPr>
          <w:trHeight w:val="900"/>
        </w:trPr>
        <w:tc>
          <w:tcPr>
            <w:tcW w:w="15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rPr>
                <w:b/>
                <w:i/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4.5.Развитие жилищно-коммунального хозяйства</w:t>
            </w:r>
          </w:p>
        </w:tc>
      </w:tr>
      <w:tr w:rsidR="00417DC8" w:rsidTr="00417DC8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C8" w:rsidRDefault="00417DC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в области ЖКХ</w:t>
            </w:r>
          </w:p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DC8" w:rsidRDefault="00417DC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коммунальной техники</w:t>
            </w:r>
          </w:p>
          <w:p w:rsidR="00417DC8" w:rsidRDefault="00417DC8">
            <w:pPr>
              <w:rPr>
                <w:szCs w:val="28"/>
                <w:lang w:eastAsia="en-US"/>
              </w:rPr>
            </w:pPr>
          </w:p>
          <w:p w:rsidR="00ED07B6" w:rsidRDefault="00ED07B6">
            <w:pPr>
              <w:rPr>
                <w:szCs w:val="28"/>
                <w:lang w:eastAsia="en-US"/>
              </w:rPr>
            </w:pPr>
          </w:p>
          <w:p w:rsidR="00ED07B6" w:rsidRDefault="00ED07B6">
            <w:pPr>
              <w:rPr>
                <w:szCs w:val="28"/>
                <w:lang w:eastAsia="en-US"/>
              </w:rPr>
            </w:pPr>
          </w:p>
          <w:p w:rsidR="00ED07B6" w:rsidRDefault="00ED07B6">
            <w:pPr>
              <w:rPr>
                <w:szCs w:val="28"/>
                <w:lang w:eastAsia="en-US"/>
              </w:rPr>
            </w:pPr>
          </w:p>
          <w:p w:rsidR="00ED07B6" w:rsidRDefault="00ED07B6">
            <w:pPr>
              <w:rPr>
                <w:szCs w:val="28"/>
                <w:lang w:eastAsia="en-US"/>
              </w:rPr>
            </w:pPr>
          </w:p>
          <w:p w:rsidR="00417DC8" w:rsidRDefault="00417DC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Взносы на капитальный ремонт муниципального жилого фонда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ED07B6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ED07B6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ED07B6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ED07B6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1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170,0</w:t>
            </w:r>
          </w:p>
          <w:p w:rsidR="00417DC8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50,0</w:t>
            </w:r>
          </w:p>
          <w:p w:rsidR="008C737C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8C737C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  <w:p w:rsidR="008C737C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  <w:p w:rsidR="008C737C" w:rsidRDefault="008C737C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790257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170,0</w:t>
            </w:r>
          </w:p>
          <w:p w:rsidR="00790257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50,0</w:t>
            </w:r>
          </w:p>
          <w:p w:rsidR="00790257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  <w:p w:rsidR="00790257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  <w:p w:rsidR="00790257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417DC8" w:rsidTr="00417DC8">
        <w:trPr>
          <w:trHeight w:val="145"/>
        </w:trPr>
        <w:tc>
          <w:tcPr>
            <w:tcW w:w="15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>4.6 .Природопользование, охрана окружающей среды</w:t>
            </w:r>
          </w:p>
        </w:tc>
      </w:tr>
      <w:tr w:rsidR="00417DC8" w:rsidTr="00417DC8">
        <w:trPr>
          <w:trHeight w:val="14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санитарной безопасности</w:t>
            </w: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Выявление и ликвидация несанкционированных свалок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ED07B6">
              <w:rPr>
                <w:szCs w:val="28"/>
                <w:lang w:eastAsia="en-US"/>
              </w:rPr>
              <w:t>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МУП ЖКХ</w:t>
            </w:r>
          </w:p>
        </w:tc>
      </w:tr>
      <w:tr w:rsidR="00417DC8" w:rsidTr="00417DC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ED07B6">
              <w:rPr>
                <w:szCs w:val="28"/>
                <w:lang w:eastAsia="en-US"/>
              </w:rPr>
              <w:t>20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ED07B6">
              <w:rPr>
                <w:szCs w:val="28"/>
                <w:lang w:eastAsia="en-US"/>
              </w:rPr>
              <w:t>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302"/>
        </w:trPr>
        <w:tc>
          <w:tcPr>
            <w:tcW w:w="15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4.7. Молодежная политика</w:t>
            </w:r>
          </w:p>
        </w:tc>
      </w:tr>
      <w:tr w:rsidR="00417DC8" w:rsidTr="00417DC8">
        <w:trPr>
          <w:trHeight w:val="3332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социального становления молодежи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</w:t>
            </w:r>
            <w:proofErr w:type="spellStart"/>
            <w:r>
              <w:rPr>
                <w:szCs w:val="28"/>
                <w:lang w:eastAsia="en-US"/>
              </w:rPr>
              <w:t>досуговой</w:t>
            </w:r>
            <w:proofErr w:type="spellEnd"/>
            <w:r>
              <w:rPr>
                <w:szCs w:val="28"/>
                <w:lang w:eastAsia="en-US"/>
              </w:rPr>
              <w:t xml:space="preserve"> деятельности.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молодежных объединений (клуб молодых семей).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временной трудовой занятости молодежи.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лечения и отдыха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СДК</w:t>
            </w:r>
          </w:p>
        </w:tc>
      </w:tr>
      <w:tr w:rsidR="00417DC8" w:rsidTr="00417DC8">
        <w:trPr>
          <w:trHeight w:val="302"/>
        </w:trPr>
        <w:tc>
          <w:tcPr>
            <w:tcW w:w="15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lastRenderedPageBreak/>
              <w:t>4.8. Культура</w:t>
            </w:r>
          </w:p>
        </w:tc>
      </w:tr>
      <w:tr w:rsidR="00417DC8" w:rsidTr="00417DC8">
        <w:trPr>
          <w:trHeight w:val="302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</w:tc>
        <w:tc>
          <w:tcPr>
            <w:tcW w:w="44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Участие в фестивалях, конкурсах, смотрах самодеятельного народного творчества</w:t>
            </w:r>
          </w:p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</w:t>
            </w:r>
            <w:r w:rsidR="00ED07B6">
              <w:rPr>
                <w:szCs w:val="28"/>
                <w:lang w:eastAsia="en-US"/>
              </w:rPr>
              <w:t>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</w:t>
            </w:r>
            <w:r w:rsidR="00A27C16">
              <w:rPr>
                <w:szCs w:val="28"/>
                <w:lang w:eastAsia="en-US"/>
              </w:rPr>
              <w:t>6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20,</w:t>
            </w:r>
            <w:r w:rsidR="00A27C16">
              <w:rPr>
                <w:szCs w:val="28"/>
                <w:lang w:eastAsia="en-US"/>
              </w:rPr>
              <w:t>6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СДК</w:t>
            </w:r>
          </w:p>
        </w:tc>
      </w:tr>
      <w:tr w:rsidR="00417DC8" w:rsidTr="00417DC8">
        <w:trPr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ED07B6">
              <w:rPr>
                <w:szCs w:val="28"/>
                <w:lang w:eastAsia="en-US"/>
              </w:rPr>
              <w:t>20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21,2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21,</w:t>
            </w:r>
            <w:r w:rsidR="00A27C16">
              <w:rPr>
                <w:szCs w:val="28"/>
                <w:lang w:eastAsia="en-US"/>
              </w:rPr>
              <w:t>2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3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  <w:r w:rsidR="00ED07B6">
              <w:rPr>
                <w:szCs w:val="28"/>
                <w:lang w:eastAsia="en-US"/>
              </w:rPr>
              <w:t>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790257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1061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highlight w:val="red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highlight w:val="red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highlight w:val="red"/>
                <w:lang w:eastAsia="en-US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Обеспечение деятельности СДК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7061,9</w:t>
            </w:r>
          </w:p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1504,7</w:t>
            </w:r>
          </w:p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1627.5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7061,9</w:t>
            </w:r>
          </w:p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1504,7</w:t>
            </w:r>
          </w:p>
          <w:p w:rsidR="00417DC8" w:rsidRDefault="00A27C1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1627,5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255"/>
        </w:trPr>
        <w:tc>
          <w:tcPr>
            <w:tcW w:w="1395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4.9.</w:t>
            </w:r>
            <w:r>
              <w:rPr>
                <w:b/>
                <w:i/>
                <w:szCs w:val="28"/>
                <w:lang w:eastAsia="en-US"/>
              </w:rPr>
              <w:t xml:space="preserve"> Физическая культура и спорт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3195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Воспитание здорового поколения жителей, повышение уровня мастерства спортсменов поселения. 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Спортом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Проведение спортивных мероприятий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4,0</w:t>
            </w:r>
          </w:p>
          <w:p w:rsidR="00417DC8" w:rsidRDefault="00CB1445" w:rsidP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1,0</w:t>
            </w:r>
          </w:p>
          <w:p w:rsidR="00CB1445" w:rsidRDefault="00CB1445" w:rsidP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  <w:r w:rsidR="00417DC8">
              <w:rPr>
                <w:szCs w:val="28"/>
                <w:lang w:eastAsia="en-US"/>
              </w:rPr>
              <w:t>,0</w:t>
            </w:r>
          </w:p>
          <w:p w:rsidR="00417DC8" w:rsidRDefault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417DC8">
              <w:rPr>
                <w:szCs w:val="28"/>
                <w:lang w:eastAsia="en-US"/>
              </w:rPr>
              <w:t>,0</w:t>
            </w:r>
          </w:p>
          <w:p w:rsidR="00417DC8" w:rsidRDefault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  <w:r w:rsidR="00417DC8">
              <w:rPr>
                <w:szCs w:val="28"/>
                <w:lang w:eastAsia="en-US"/>
              </w:rPr>
              <w:t>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417DC8" w:rsidTr="00417DC8">
        <w:trPr>
          <w:trHeight w:val="279"/>
        </w:trPr>
        <w:tc>
          <w:tcPr>
            <w:tcW w:w="152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</w:t>
            </w:r>
            <w:r>
              <w:rPr>
                <w:b/>
                <w:i/>
                <w:szCs w:val="28"/>
                <w:lang w:eastAsia="en-US"/>
              </w:rPr>
              <w:t>енсионное обеспечение</w:t>
            </w:r>
          </w:p>
        </w:tc>
      </w:tr>
      <w:tr w:rsidR="00417DC8" w:rsidTr="00417DC8">
        <w:trPr>
          <w:trHeight w:val="360"/>
        </w:trPr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223,0</w:t>
            </w:r>
          </w:p>
          <w:p w:rsidR="00417DC8" w:rsidRDefault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50,0</w:t>
            </w:r>
          </w:p>
          <w:p w:rsidR="00417DC8" w:rsidRDefault="00CB1445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203</w:t>
            </w:r>
            <w:r w:rsidR="00417DC8">
              <w:rPr>
                <w:szCs w:val="28"/>
                <w:lang w:eastAsia="en-US"/>
              </w:rPr>
              <w:t>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  <w:r w:rsidR="00417DC8">
              <w:rPr>
                <w:szCs w:val="28"/>
                <w:lang w:eastAsia="en-US"/>
              </w:rPr>
              <w:t>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</w:t>
            </w:r>
            <w:r w:rsidR="00417DC8">
              <w:rPr>
                <w:szCs w:val="28"/>
                <w:lang w:eastAsia="en-US"/>
              </w:rPr>
              <w:t>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rFonts w:asciiTheme="minorHAnsi" w:eastAsiaTheme="minorHAnsi" w:hAnsiTheme="minorHAnsi"/>
                <w:sz w:val="22"/>
                <w:lang w:eastAsia="en-US"/>
              </w:rPr>
            </w:pPr>
          </w:p>
        </w:tc>
      </w:tr>
      <w:tr w:rsidR="00417DC8" w:rsidTr="00417DC8">
        <w:trPr>
          <w:trHeight w:val="300"/>
        </w:trPr>
        <w:tc>
          <w:tcPr>
            <w:tcW w:w="15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>4.10. Благоустройство</w:t>
            </w:r>
          </w:p>
        </w:tc>
      </w:tr>
      <w:tr w:rsidR="00417DC8" w:rsidTr="00417DC8">
        <w:trPr>
          <w:trHeight w:val="855"/>
        </w:trPr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Улучшение условий жизни </w:t>
            </w:r>
            <w:r>
              <w:rPr>
                <w:szCs w:val="28"/>
                <w:lang w:eastAsia="en-US"/>
              </w:rPr>
              <w:lastRenderedPageBreak/>
              <w:t>населения.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Уличное освещение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117</w:t>
            </w:r>
            <w:r w:rsidR="00417DC8">
              <w:rPr>
                <w:szCs w:val="28"/>
                <w:lang w:eastAsia="en-US"/>
              </w:rPr>
              <w:t>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50,0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117</w:t>
            </w:r>
            <w:r w:rsidR="00417DC8">
              <w:rPr>
                <w:szCs w:val="28"/>
                <w:lang w:eastAsia="en-US"/>
              </w:rPr>
              <w:t>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50,0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50,0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lastRenderedPageBreak/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417DC8" w:rsidTr="00417DC8">
        <w:trPr>
          <w:trHeight w:val="117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Содержание автомобильных дорог в границах поселения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156DF6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417DC8" w:rsidTr="00417DC8">
        <w:trPr>
          <w:trHeight w:val="345"/>
        </w:trPr>
        <w:tc>
          <w:tcPr>
            <w:tcW w:w="88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b/>
                <w:i/>
                <w:szCs w:val="28"/>
                <w:lang w:eastAsia="en-US"/>
              </w:rPr>
              <w:t xml:space="preserve">                           4.11. Предупреждение и ликвидация последствий ЧС</w:t>
            </w:r>
          </w:p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</w:p>
        </w:tc>
        <w:tc>
          <w:tcPr>
            <w:tcW w:w="51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417DC8" w:rsidTr="00417DC8">
        <w:trPr>
          <w:trHeight w:val="405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Мероприятия по предупреждению ЧС и стихийных бедствий</w:t>
            </w:r>
          </w:p>
        </w:tc>
        <w:tc>
          <w:tcPr>
            <w:tcW w:w="4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Защита населения и территорий от воздействия ЧС, паводка и природных пожаров 2015 – 2017 годов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17DC8" w:rsidRDefault="00ED0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  <w:p w:rsidR="00417DC8" w:rsidRDefault="00ED0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D07B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156DF6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2,0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167"/>
        </w:trPr>
        <w:tc>
          <w:tcPr>
            <w:tcW w:w="15225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center"/>
              <w:rPr>
                <w:b/>
                <w:i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4.12. </w:t>
            </w:r>
            <w:r>
              <w:rPr>
                <w:b/>
                <w:i/>
                <w:szCs w:val="28"/>
                <w:lang w:eastAsia="en-US"/>
              </w:rPr>
              <w:t>Труд и занятость</w:t>
            </w:r>
          </w:p>
        </w:tc>
      </w:tr>
      <w:tr w:rsidR="00417DC8" w:rsidTr="00417DC8">
        <w:trPr>
          <w:trHeight w:val="167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Создание условий для повышения уровня занятости </w:t>
            </w:r>
            <w:r>
              <w:rPr>
                <w:szCs w:val="28"/>
                <w:lang w:eastAsia="en-US"/>
              </w:rPr>
              <w:lastRenderedPageBreak/>
              <w:t xml:space="preserve">населения, сокращение уровня безработицы; поддержка </w:t>
            </w:r>
            <w:proofErr w:type="spellStart"/>
            <w:r>
              <w:rPr>
                <w:szCs w:val="28"/>
                <w:lang w:eastAsia="en-US"/>
              </w:rPr>
              <w:t>самозанятости</w:t>
            </w:r>
            <w:proofErr w:type="spellEnd"/>
            <w:r>
              <w:rPr>
                <w:szCs w:val="28"/>
                <w:lang w:eastAsia="en-US"/>
              </w:rPr>
              <w:t xml:space="preserve"> населения, развитии личных подсобных хозяйств</w:t>
            </w:r>
          </w:p>
        </w:tc>
        <w:tc>
          <w:tcPr>
            <w:tcW w:w="4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Организация и проведение общественных работ, организация временной занятости </w:t>
            </w:r>
            <w:r>
              <w:rPr>
                <w:szCs w:val="28"/>
                <w:lang w:eastAsia="en-US"/>
              </w:rPr>
              <w:lastRenderedPageBreak/>
              <w:t>несовершеннолетних, социальная поддержка безработных граждан. Создание новых рабочих  мест</w:t>
            </w:r>
          </w:p>
        </w:tc>
        <w:tc>
          <w:tcPr>
            <w:tcW w:w="9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2019</w:t>
            </w:r>
          </w:p>
          <w:p w:rsidR="00417DC8" w:rsidRDefault="00ED07B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2020</w:t>
            </w:r>
          </w:p>
          <w:p w:rsidR="00417DC8" w:rsidRDefault="00E4158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  <w:p w:rsidR="00156DF6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  <w:r w:rsidR="00417DC8">
              <w:rPr>
                <w:szCs w:val="28"/>
                <w:lang w:eastAsia="en-US"/>
              </w:rPr>
              <w:t>,0</w:t>
            </w:r>
          </w:p>
          <w:p w:rsidR="00417DC8" w:rsidRDefault="00156DF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  <w:r w:rsidR="00417DC8">
              <w:rPr>
                <w:szCs w:val="28"/>
                <w:lang w:eastAsia="en-US"/>
              </w:rPr>
              <w:t>,0</w:t>
            </w:r>
          </w:p>
        </w:tc>
        <w:tc>
          <w:tcPr>
            <w:tcW w:w="1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Адм</w:t>
            </w:r>
            <w:proofErr w:type="spellEnd"/>
            <w:r>
              <w:rPr>
                <w:szCs w:val="28"/>
                <w:lang w:eastAsia="en-US"/>
              </w:rPr>
              <w:t>.</w:t>
            </w:r>
          </w:p>
        </w:tc>
      </w:tr>
      <w:tr w:rsidR="00417DC8" w:rsidTr="00417DC8">
        <w:trPr>
          <w:trHeight w:val="285"/>
        </w:trPr>
        <w:tc>
          <w:tcPr>
            <w:tcW w:w="1522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A27C16">
            <w:pPr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5.</w:t>
            </w:r>
            <w:proofErr w:type="gramStart"/>
            <w:r w:rsidR="00417DC8">
              <w:rPr>
                <w:b/>
                <w:szCs w:val="28"/>
                <w:lang w:eastAsia="en-US"/>
              </w:rPr>
              <w:t>Контроль за</w:t>
            </w:r>
            <w:proofErr w:type="gramEnd"/>
            <w:r w:rsidR="00417DC8">
              <w:rPr>
                <w:b/>
                <w:szCs w:val="28"/>
                <w:lang w:eastAsia="en-US"/>
              </w:rPr>
              <w:t xml:space="preserve"> ходом реализации среднесрочного плана</w:t>
            </w:r>
          </w:p>
        </w:tc>
      </w:tr>
      <w:tr w:rsidR="00417DC8" w:rsidTr="00417DC8">
        <w:trPr>
          <w:trHeight w:val="28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Утверждение рабочей группы по реализации среднесрочного плана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Постановление главы </w:t>
            </w:r>
            <w:proofErr w:type="spellStart"/>
            <w:r>
              <w:rPr>
                <w:szCs w:val="28"/>
                <w:lang w:eastAsia="en-US"/>
              </w:rPr>
              <w:t>Петраковского</w:t>
            </w:r>
            <w:proofErr w:type="spellEnd"/>
            <w:r>
              <w:rPr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4158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Глава сельсовета</w:t>
            </w:r>
          </w:p>
        </w:tc>
      </w:tr>
      <w:tr w:rsidR="00417DC8" w:rsidTr="00417DC8">
        <w:trPr>
          <w:trHeight w:val="285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Реализация среднесрочного плана</w:t>
            </w: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Достижение основных целей программы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5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Освещение хода реализации </w:t>
            </w:r>
            <w:r>
              <w:rPr>
                <w:szCs w:val="28"/>
                <w:lang w:eastAsia="en-US"/>
              </w:rPr>
              <w:lastRenderedPageBreak/>
              <w:t xml:space="preserve">программы в СМИ, публикация основных индикаторов 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4158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2020</w:t>
            </w:r>
          </w:p>
          <w:p w:rsidR="00E41586" w:rsidRDefault="00E4158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5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Осуществление текущего </w:t>
            </w:r>
            <w:proofErr w:type="gramStart"/>
            <w:r>
              <w:rPr>
                <w:szCs w:val="28"/>
                <w:lang w:eastAsia="en-US"/>
              </w:rPr>
              <w:t>контроля за</w:t>
            </w:r>
            <w:proofErr w:type="gramEnd"/>
            <w:r>
              <w:rPr>
                <w:szCs w:val="28"/>
                <w:lang w:eastAsia="en-US"/>
              </w:rPr>
              <w:t xml:space="preserve"> реализацией мероприятий программы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4158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2019-</w:t>
            </w:r>
          </w:p>
          <w:p w:rsidR="00417DC8" w:rsidRDefault="00E4158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  <w:tr w:rsidR="00417DC8" w:rsidTr="00417DC8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  <w:tc>
          <w:tcPr>
            <w:tcW w:w="4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Корректировка программных мероприятий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E4158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2019</w:t>
            </w:r>
            <w:r w:rsidR="00417DC8">
              <w:rPr>
                <w:szCs w:val="28"/>
                <w:lang w:eastAsia="en-US"/>
              </w:rPr>
              <w:t>-</w:t>
            </w:r>
          </w:p>
          <w:p w:rsidR="00417DC8" w:rsidRDefault="00E41586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2021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DC8" w:rsidRDefault="00417DC8">
            <w:pPr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0</w:t>
            </w:r>
          </w:p>
        </w:tc>
        <w:tc>
          <w:tcPr>
            <w:tcW w:w="25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DC8" w:rsidRDefault="00417DC8">
            <w:pPr>
              <w:rPr>
                <w:szCs w:val="28"/>
                <w:lang w:eastAsia="en-US"/>
              </w:rPr>
            </w:pPr>
          </w:p>
        </w:tc>
      </w:tr>
    </w:tbl>
    <w:p w:rsidR="00417DC8" w:rsidRDefault="00417DC8" w:rsidP="00417DC8">
      <w:pPr>
        <w:rPr>
          <w:szCs w:val="28"/>
        </w:rPr>
      </w:pPr>
    </w:p>
    <w:p w:rsidR="00417DC8" w:rsidRDefault="00417DC8" w:rsidP="00417DC8">
      <w:pPr>
        <w:rPr>
          <w:szCs w:val="28"/>
        </w:rPr>
      </w:pPr>
    </w:p>
    <w:p w:rsidR="00A27C16" w:rsidRDefault="00A27C16" w:rsidP="00A27C16">
      <w:pPr>
        <w:contextualSpacing/>
        <w:jc w:val="both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 xml:space="preserve">6. Основные параметры муниципальных программ </w:t>
      </w:r>
      <w:proofErr w:type="spellStart"/>
      <w:r>
        <w:rPr>
          <w:b/>
          <w:bCs/>
          <w:szCs w:val="28"/>
          <w:u w:val="single"/>
        </w:rPr>
        <w:t>Петраковского</w:t>
      </w:r>
      <w:proofErr w:type="spellEnd"/>
      <w:r>
        <w:rPr>
          <w:b/>
          <w:bCs/>
          <w:szCs w:val="28"/>
          <w:u w:val="single"/>
        </w:rPr>
        <w:t xml:space="preserve"> сельсовета</w:t>
      </w:r>
    </w:p>
    <w:p w:rsidR="00A27C16" w:rsidRDefault="00A27C16" w:rsidP="00A27C16">
      <w:pPr>
        <w:contextualSpacing/>
        <w:jc w:val="both"/>
        <w:rPr>
          <w:bCs/>
          <w:szCs w:val="28"/>
        </w:rPr>
      </w:pPr>
    </w:p>
    <w:p w:rsidR="00A27C16" w:rsidRDefault="00A27C16" w:rsidP="00A27C16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ab/>
        <w:t xml:space="preserve">В </w:t>
      </w:r>
      <w:proofErr w:type="spellStart"/>
      <w:r>
        <w:rPr>
          <w:bCs/>
          <w:szCs w:val="28"/>
        </w:rPr>
        <w:t>Петраковском</w:t>
      </w:r>
      <w:proofErr w:type="spellEnd"/>
      <w:r>
        <w:rPr>
          <w:bCs/>
          <w:szCs w:val="28"/>
        </w:rPr>
        <w:t xml:space="preserve"> сельсовете приняты следующие муниципальные программы:</w:t>
      </w:r>
    </w:p>
    <w:p w:rsidR="00A27C16" w:rsidRDefault="00A27C16" w:rsidP="00A27C16">
      <w:pPr>
        <w:contextualSpacing/>
        <w:jc w:val="both"/>
        <w:rPr>
          <w:szCs w:val="28"/>
        </w:rPr>
      </w:pPr>
      <w:r>
        <w:rPr>
          <w:color w:val="000000"/>
        </w:rPr>
        <w:t xml:space="preserve">       1.</w:t>
      </w:r>
      <w:r>
        <w:rPr>
          <w:szCs w:val="28"/>
        </w:rPr>
        <w:t xml:space="preserve"> «Программа комплексного развития систем коммунальной инфраструктуры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 района Новосибирской области на 2013-2020 годы»;</w:t>
      </w:r>
    </w:p>
    <w:p w:rsidR="00A27C16" w:rsidRDefault="00A27C16" w:rsidP="00A27C16">
      <w:pPr>
        <w:rPr>
          <w:szCs w:val="28"/>
        </w:rPr>
      </w:pPr>
      <w:r>
        <w:rPr>
          <w:szCs w:val="28"/>
        </w:rPr>
        <w:t xml:space="preserve">       2. «Программа комплексного развития транспортной инфраструктуры </w:t>
      </w:r>
      <w:proofErr w:type="spellStart"/>
      <w:r>
        <w:rPr>
          <w:szCs w:val="28"/>
        </w:rPr>
        <w:t>Петраковского</w:t>
      </w:r>
      <w:proofErr w:type="spellEnd"/>
      <w:r>
        <w:rPr>
          <w:szCs w:val="28"/>
        </w:rPr>
        <w:t xml:space="preserve"> 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на 2016-2025 годы»;</w:t>
      </w:r>
    </w:p>
    <w:p w:rsidR="00A27C16" w:rsidRDefault="00A27C16" w:rsidP="00A27C16">
      <w:pPr>
        <w:rPr>
          <w:szCs w:val="28"/>
        </w:rPr>
      </w:pPr>
      <w:r>
        <w:rPr>
          <w:szCs w:val="28"/>
        </w:rPr>
        <w:t xml:space="preserve">        3. « Программа комплексного развития социальной инфраструктуры </w:t>
      </w:r>
      <w:proofErr w:type="spellStart"/>
      <w:r w:rsidR="000C6B4F"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на 2017-2020 годы  и на период до 2025 года».</w:t>
      </w:r>
    </w:p>
    <w:p w:rsidR="00A27C16" w:rsidRDefault="00A27C16" w:rsidP="00A27C16">
      <w:pPr>
        <w:rPr>
          <w:szCs w:val="28"/>
        </w:rPr>
      </w:pPr>
      <w:r>
        <w:rPr>
          <w:szCs w:val="28"/>
        </w:rPr>
        <w:t xml:space="preserve">        4. Муниципальная целевая программа « По вопросам обеспечения пожарной безопасности на территории </w:t>
      </w:r>
      <w:proofErr w:type="spellStart"/>
      <w:r w:rsidR="000C6B4F"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на 2016-2020 годы».</w:t>
      </w:r>
    </w:p>
    <w:p w:rsidR="00A27C16" w:rsidRDefault="00A27C16" w:rsidP="00A27C16">
      <w:pPr>
        <w:rPr>
          <w:szCs w:val="28"/>
        </w:rPr>
      </w:pPr>
      <w:r>
        <w:rPr>
          <w:szCs w:val="28"/>
        </w:rPr>
        <w:lastRenderedPageBreak/>
        <w:t xml:space="preserve">        5. Муниципальная целевая программа « Профилактика наркомании, токсикомании и алкоголизма на территории </w:t>
      </w:r>
      <w:proofErr w:type="spellStart"/>
      <w:r w:rsidR="000C6B4F">
        <w:rPr>
          <w:szCs w:val="28"/>
        </w:rPr>
        <w:t>Петраковского</w:t>
      </w:r>
      <w:proofErr w:type="spellEnd"/>
      <w:r w:rsidR="000C6B4F">
        <w:rPr>
          <w:szCs w:val="28"/>
        </w:rPr>
        <w:t xml:space="preserve"> </w:t>
      </w:r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района».</w:t>
      </w:r>
    </w:p>
    <w:p w:rsidR="00A27C16" w:rsidRDefault="00A27C16" w:rsidP="00A27C16">
      <w:pPr>
        <w:rPr>
          <w:szCs w:val="28"/>
        </w:rPr>
      </w:pPr>
      <w:r>
        <w:rPr>
          <w:szCs w:val="28"/>
        </w:rPr>
        <w:t xml:space="preserve">         6. Муниципальная программа « Профилактика правонарушений на территории </w:t>
      </w:r>
      <w:proofErr w:type="spellStart"/>
      <w:r w:rsidR="000C6B4F">
        <w:rPr>
          <w:szCs w:val="28"/>
        </w:rPr>
        <w:t>Петраковского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на 2018-2019 годы».</w:t>
      </w:r>
    </w:p>
    <w:p w:rsidR="00A27C16" w:rsidRDefault="00A27C16" w:rsidP="00A27C16">
      <w:pPr>
        <w:rPr>
          <w:bCs/>
          <w:szCs w:val="28"/>
        </w:rPr>
      </w:pPr>
      <w:r>
        <w:rPr>
          <w:szCs w:val="28"/>
        </w:rPr>
        <w:t xml:space="preserve">        7.Муниципальная программа </w:t>
      </w:r>
      <w:proofErr w:type="spellStart"/>
      <w:r w:rsidR="000C13DD">
        <w:rPr>
          <w:szCs w:val="28"/>
        </w:rPr>
        <w:t>Петраковского</w:t>
      </w:r>
      <w:proofErr w:type="spellEnd"/>
      <w:r w:rsidR="000C13DD">
        <w:rPr>
          <w:szCs w:val="28"/>
        </w:rPr>
        <w:t xml:space="preserve"> </w:t>
      </w:r>
      <w:r>
        <w:rPr>
          <w:szCs w:val="28"/>
        </w:rPr>
        <w:t xml:space="preserve">сельсовета  « Использование и охрана земель </w:t>
      </w:r>
      <w:proofErr w:type="spellStart"/>
      <w:r w:rsidR="000C13DD">
        <w:rPr>
          <w:szCs w:val="28"/>
        </w:rPr>
        <w:t>Петраковского</w:t>
      </w:r>
      <w:proofErr w:type="spellEnd"/>
      <w:r w:rsidR="000C13DD">
        <w:rPr>
          <w:szCs w:val="28"/>
        </w:rPr>
        <w:t xml:space="preserve"> </w:t>
      </w:r>
      <w:r>
        <w:rPr>
          <w:szCs w:val="28"/>
        </w:rPr>
        <w:t>сельсовета</w:t>
      </w:r>
      <w:r w:rsidR="000C13DD">
        <w:rPr>
          <w:szCs w:val="28"/>
        </w:rPr>
        <w:t xml:space="preserve"> </w:t>
      </w:r>
      <w:r>
        <w:rPr>
          <w:szCs w:val="28"/>
        </w:rPr>
        <w:t>в</w:t>
      </w:r>
      <w:r w:rsidR="000C13DD">
        <w:rPr>
          <w:szCs w:val="28"/>
        </w:rPr>
        <w:t xml:space="preserve"> </w:t>
      </w: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 Новосибирской области на 2018-2020 годы».</w:t>
      </w:r>
    </w:p>
    <w:p w:rsidR="00A27C16" w:rsidRDefault="00A27C16" w:rsidP="00A27C16">
      <w:pPr>
        <w:contextualSpacing/>
        <w:jc w:val="both"/>
        <w:rPr>
          <w:bCs/>
          <w:szCs w:val="28"/>
        </w:rPr>
      </w:pPr>
      <w:r>
        <w:rPr>
          <w:bCs/>
          <w:szCs w:val="28"/>
        </w:rPr>
        <w:t xml:space="preserve">        В плановом периоде 2019-2021 годов в связи с отсутствием денежных </w:t>
      </w:r>
      <w:r w:rsidR="00AB43C4">
        <w:rPr>
          <w:bCs/>
          <w:szCs w:val="28"/>
        </w:rPr>
        <w:t>сре</w:t>
      </w:r>
      <w:proofErr w:type="gramStart"/>
      <w:r w:rsidR="00AB43C4">
        <w:rPr>
          <w:bCs/>
          <w:szCs w:val="28"/>
        </w:rPr>
        <w:t>дств в б</w:t>
      </w:r>
      <w:proofErr w:type="gramEnd"/>
      <w:r w:rsidR="00AB43C4">
        <w:rPr>
          <w:bCs/>
          <w:szCs w:val="28"/>
        </w:rPr>
        <w:t xml:space="preserve">юджете </w:t>
      </w:r>
      <w:proofErr w:type="spellStart"/>
      <w:r w:rsidR="00AB43C4">
        <w:rPr>
          <w:bCs/>
          <w:szCs w:val="28"/>
        </w:rPr>
        <w:t>Петраковского</w:t>
      </w:r>
      <w:proofErr w:type="spellEnd"/>
      <w:r>
        <w:rPr>
          <w:bCs/>
          <w:szCs w:val="28"/>
        </w:rPr>
        <w:t xml:space="preserve"> сельсовета действие данных муниципальных программ приостановлено.</w:t>
      </w:r>
    </w:p>
    <w:p w:rsidR="00A27C16" w:rsidRDefault="00A27C16" w:rsidP="00A27C16">
      <w:pPr>
        <w:contextualSpacing/>
        <w:jc w:val="both"/>
        <w:rPr>
          <w:bCs/>
          <w:szCs w:val="28"/>
        </w:rPr>
      </w:pPr>
    </w:p>
    <w:p w:rsidR="00AB43C4" w:rsidRDefault="00A27C16" w:rsidP="00A27C16">
      <w:pPr>
        <w:contextualSpacing/>
        <w:rPr>
          <w:bCs/>
          <w:szCs w:val="28"/>
        </w:rPr>
      </w:pPr>
      <w:r>
        <w:t xml:space="preserve"> «</w:t>
      </w:r>
      <w:r>
        <w:rPr>
          <w:bCs/>
          <w:szCs w:val="28"/>
        </w:rPr>
        <w:t xml:space="preserve">Действующие государственные программы на 2017-2019г.».                                                     </w:t>
      </w:r>
    </w:p>
    <w:p w:rsidR="00A27C16" w:rsidRDefault="00A27C16" w:rsidP="00A27C16">
      <w:pPr>
        <w:contextualSpacing/>
      </w:pPr>
      <w:r>
        <w:rPr>
          <w:bCs/>
          <w:szCs w:val="28"/>
        </w:rPr>
        <w:t>1.</w:t>
      </w:r>
      <w:r>
        <w:t xml:space="preserve"> Развитие автомобильных дорог регионального, межмуниципального и местного значения в Новосибирской области»;</w:t>
      </w:r>
    </w:p>
    <w:p w:rsidR="00A27C16" w:rsidRDefault="00A27C16" w:rsidP="00A27C16">
      <w:pPr>
        <w:contextualSpacing/>
      </w:pPr>
      <w:r>
        <w:t>2.</w:t>
      </w:r>
      <w:r>
        <w:rPr>
          <w:color w:val="000000"/>
        </w:rPr>
        <w:t xml:space="preserve"> «Управление государственными финансами в Новосибирской области на 2014-2019 год.</w:t>
      </w:r>
    </w:p>
    <w:p w:rsidR="00A27C16" w:rsidRDefault="00A27C16" w:rsidP="00A27C16"/>
    <w:p w:rsidR="00A27C16" w:rsidRDefault="00A27C16" w:rsidP="00A27C16">
      <w:pPr>
        <w:rPr>
          <w:rFonts w:ascii="Calibri" w:eastAsia="Calibri" w:hAnsi="Calibri"/>
          <w:sz w:val="22"/>
          <w:szCs w:val="22"/>
          <w:lang w:eastAsia="en-US"/>
        </w:rPr>
      </w:pPr>
      <w:bookmarkStart w:id="2" w:name="_GoBack"/>
      <w:bookmarkEnd w:id="2"/>
    </w:p>
    <w:p w:rsidR="00417DC8" w:rsidRDefault="00417DC8" w:rsidP="00417DC8">
      <w:pPr>
        <w:rPr>
          <w:szCs w:val="28"/>
        </w:rPr>
      </w:pPr>
    </w:p>
    <w:p w:rsidR="00417DC8" w:rsidRDefault="00417DC8" w:rsidP="00417DC8">
      <w:pPr>
        <w:rPr>
          <w:szCs w:val="28"/>
        </w:rPr>
      </w:pPr>
    </w:p>
    <w:p w:rsidR="00417DC8" w:rsidRDefault="00417DC8" w:rsidP="00417DC8">
      <w:pPr>
        <w:spacing w:after="200" w:line="276" w:lineRule="auto"/>
        <w:rPr>
          <w:b/>
          <w:caps/>
          <w:szCs w:val="28"/>
        </w:rPr>
      </w:pPr>
      <w:r>
        <w:rPr>
          <w:b/>
          <w:caps/>
          <w:szCs w:val="28"/>
        </w:rPr>
        <w:br w:type="page"/>
      </w:r>
    </w:p>
    <w:p w:rsidR="00417DC8" w:rsidRDefault="00417DC8" w:rsidP="00417DC8">
      <w:pPr>
        <w:rPr>
          <w:szCs w:val="28"/>
        </w:rPr>
        <w:sectPr w:rsidR="00417DC8">
          <w:pgSz w:w="16840" w:h="11907" w:orient="landscape"/>
          <w:pgMar w:top="567" w:right="851" w:bottom="1134" w:left="851" w:header="709" w:footer="709" w:gutter="0"/>
          <w:cols w:space="720"/>
        </w:sectPr>
      </w:pPr>
    </w:p>
    <w:p w:rsidR="00417DC8" w:rsidRDefault="00417DC8" w:rsidP="00417DC8">
      <w:pPr>
        <w:jc w:val="both"/>
        <w:rPr>
          <w:bCs/>
          <w:szCs w:val="28"/>
        </w:rPr>
      </w:pPr>
    </w:p>
    <w:p w:rsidR="00417DC8" w:rsidRDefault="00417DC8" w:rsidP="00417DC8">
      <w:pPr>
        <w:pStyle w:val="23"/>
        <w:spacing w:before="120" w:line="240" w:lineRule="auto"/>
      </w:pPr>
    </w:p>
    <w:p w:rsidR="00417DC8" w:rsidRDefault="00417DC8" w:rsidP="00417DC8"/>
    <w:p w:rsidR="00850CA8" w:rsidRDefault="00850CA8"/>
    <w:sectPr w:rsidR="00850CA8" w:rsidSect="0085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D03"/>
    <w:multiLevelType w:val="hybridMultilevel"/>
    <w:tmpl w:val="069CD8E2"/>
    <w:lvl w:ilvl="0" w:tplc="DDE2A9FE">
      <w:start w:val="1"/>
      <w:numFmt w:val="decimal"/>
      <w:lvlText w:val="%1."/>
      <w:lvlJc w:val="left"/>
      <w:pPr>
        <w:ind w:left="644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C2221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8393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DC8"/>
    <w:rsid w:val="0002155F"/>
    <w:rsid w:val="000C13DD"/>
    <w:rsid w:val="000C6B4F"/>
    <w:rsid w:val="00154D95"/>
    <w:rsid w:val="00156DF6"/>
    <w:rsid w:val="0016220B"/>
    <w:rsid w:val="00182E9A"/>
    <w:rsid w:val="00182F4F"/>
    <w:rsid w:val="00190BAF"/>
    <w:rsid w:val="001A1795"/>
    <w:rsid w:val="00221C93"/>
    <w:rsid w:val="00233524"/>
    <w:rsid w:val="002A0ADB"/>
    <w:rsid w:val="002D12C5"/>
    <w:rsid w:val="00303396"/>
    <w:rsid w:val="00323B0D"/>
    <w:rsid w:val="00346B79"/>
    <w:rsid w:val="003E7CE1"/>
    <w:rsid w:val="00417DC8"/>
    <w:rsid w:val="004C4624"/>
    <w:rsid w:val="004C6F57"/>
    <w:rsid w:val="00507D47"/>
    <w:rsid w:val="005252E2"/>
    <w:rsid w:val="005422F3"/>
    <w:rsid w:val="005B1722"/>
    <w:rsid w:val="00620D9F"/>
    <w:rsid w:val="0066477D"/>
    <w:rsid w:val="00780E4B"/>
    <w:rsid w:val="00790257"/>
    <w:rsid w:val="00850CA8"/>
    <w:rsid w:val="008C737C"/>
    <w:rsid w:val="00A27C16"/>
    <w:rsid w:val="00A467C1"/>
    <w:rsid w:val="00AB43C4"/>
    <w:rsid w:val="00B348D0"/>
    <w:rsid w:val="00B47412"/>
    <w:rsid w:val="00B73D70"/>
    <w:rsid w:val="00BC6855"/>
    <w:rsid w:val="00C94BC8"/>
    <w:rsid w:val="00CB1445"/>
    <w:rsid w:val="00CC3EA3"/>
    <w:rsid w:val="00CE22FF"/>
    <w:rsid w:val="00DA1597"/>
    <w:rsid w:val="00DF5067"/>
    <w:rsid w:val="00E41586"/>
    <w:rsid w:val="00ED07B6"/>
    <w:rsid w:val="00F35952"/>
    <w:rsid w:val="00F41103"/>
    <w:rsid w:val="00F909E5"/>
    <w:rsid w:val="00FA4625"/>
    <w:rsid w:val="00FE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DC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DC8"/>
    <w:pPr>
      <w:keepNext/>
      <w:ind w:firstLine="708"/>
      <w:jc w:val="right"/>
      <w:outlineLvl w:val="0"/>
    </w:pPr>
    <w:rPr>
      <w:b/>
      <w:bCs/>
      <w:szCs w:val="21"/>
    </w:rPr>
  </w:style>
  <w:style w:type="paragraph" w:styleId="2">
    <w:name w:val="heading 2"/>
    <w:basedOn w:val="a"/>
    <w:next w:val="a"/>
    <w:link w:val="20"/>
    <w:unhideWhenUsed/>
    <w:qFormat/>
    <w:rsid w:val="00417DC8"/>
    <w:pPr>
      <w:keepNext/>
      <w:jc w:val="center"/>
      <w:outlineLvl w:val="1"/>
    </w:pPr>
    <w:rPr>
      <w:szCs w:val="20"/>
    </w:rPr>
  </w:style>
  <w:style w:type="paragraph" w:styleId="3">
    <w:name w:val="heading 3"/>
    <w:aliases w:val="Body Text,Знак,Знак1 Знак,Основной текст1"/>
    <w:basedOn w:val="a"/>
    <w:next w:val="a"/>
    <w:link w:val="30"/>
    <w:semiHidden/>
    <w:unhideWhenUsed/>
    <w:qFormat/>
    <w:rsid w:val="00417D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417DC8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17DC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417DC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417DC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7DC8"/>
    <w:rPr>
      <w:rFonts w:ascii="Times New Roman" w:eastAsia="Times New Roman" w:hAnsi="Times New Roman" w:cs="Times New Roman"/>
      <w:b/>
      <w:bCs/>
      <w:sz w:val="28"/>
      <w:szCs w:val="21"/>
      <w:lang w:eastAsia="ru-RU"/>
    </w:rPr>
  </w:style>
  <w:style w:type="character" w:customStyle="1" w:styleId="20">
    <w:name w:val="Заголовок 2 Знак"/>
    <w:basedOn w:val="a0"/>
    <w:link w:val="2"/>
    <w:rsid w:val="00417D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Body Text Знак,Знак Знак,Знак1 Знак Знак,Основной текст1 Знак"/>
    <w:basedOn w:val="a0"/>
    <w:link w:val="3"/>
    <w:semiHidden/>
    <w:rsid w:val="00417DC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417D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417DC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417DC8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417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417DC8"/>
    <w:pPr>
      <w:spacing w:before="100" w:beforeAutospacing="1" w:after="100" w:afterAutospacing="1" w:line="360" w:lineRule="exact"/>
      <w:ind w:firstLine="709"/>
      <w:jc w:val="both"/>
    </w:pPr>
    <w:rPr>
      <w:szCs w:val="28"/>
    </w:rPr>
  </w:style>
  <w:style w:type="paragraph" w:styleId="11">
    <w:name w:val="toc 1"/>
    <w:aliases w:val="заголовок"/>
    <w:basedOn w:val="a"/>
    <w:next w:val="a"/>
    <w:autoRedefine/>
    <w:semiHidden/>
    <w:unhideWhenUsed/>
    <w:rsid w:val="00417DC8"/>
    <w:pPr>
      <w:widowControl w:val="0"/>
      <w:tabs>
        <w:tab w:val="right" w:leader="dot" w:pos="9629"/>
      </w:tabs>
      <w:autoSpaceDE w:val="0"/>
      <w:autoSpaceDN w:val="0"/>
      <w:adjustRightInd w:val="0"/>
      <w:spacing w:line="228" w:lineRule="auto"/>
      <w:jc w:val="center"/>
      <w:outlineLvl w:val="2"/>
    </w:pPr>
    <w:rPr>
      <w:b/>
      <w:bCs/>
      <w:noProof/>
      <w:kern w:val="32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5"/>
    <w:semiHidden/>
    <w:locked/>
    <w:rsid w:val="00417DC8"/>
    <w:rPr>
      <w:sz w:val="28"/>
      <w:szCs w:val="24"/>
    </w:rPr>
  </w:style>
  <w:style w:type="paragraph" w:styleId="a5">
    <w:name w:val="header"/>
    <w:aliases w:val="ВерхКолонтитул"/>
    <w:basedOn w:val="a"/>
    <w:link w:val="a4"/>
    <w:semiHidden/>
    <w:unhideWhenUsed/>
    <w:rsid w:val="00417DC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2">
    <w:name w:val="Верхний колонтитул Знак1"/>
    <w:aliases w:val="ВерхКолонтитул Знак1"/>
    <w:basedOn w:val="a0"/>
    <w:link w:val="a5"/>
    <w:uiPriority w:val="99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13"/>
    <w:uiPriority w:val="99"/>
    <w:semiHidden/>
    <w:unhideWhenUsed/>
    <w:rsid w:val="00417DC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6"/>
    <w:uiPriority w:val="99"/>
    <w:semiHidden/>
    <w:locked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417DC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14"/>
    <w:unhideWhenUsed/>
    <w:rsid w:val="00417DC8"/>
    <w:pPr>
      <w:spacing w:after="120"/>
      <w:ind w:left="283"/>
    </w:pPr>
  </w:style>
  <w:style w:type="character" w:customStyle="1" w:styleId="14">
    <w:name w:val="Основной текст с отступом Знак1"/>
    <w:basedOn w:val="a0"/>
    <w:link w:val="aa"/>
    <w:locked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10"/>
    <w:semiHidden/>
    <w:unhideWhenUsed/>
    <w:rsid w:val="00417DC8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1"/>
    <w:semiHidden/>
    <w:locked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11"/>
    <w:semiHidden/>
    <w:unhideWhenUsed/>
    <w:rsid w:val="00417DC8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3"/>
    <w:semiHidden/>
    <w:locked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417D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10"/>
    <w:semiHidden/>
    <w:unhideWhenUsed/>
    <w:rsid w:val="00417DC8"/>
    <w:pPr>
      <w:ind w:firstLine="741"/>
      <w:jc w:val="both"/>
    </w:pPr>
    <w:rPr>
      <w:b/>
      <w:i/>
    </w:rPr>
  </w:style>
  <w:style w:type="character" w:customStyle="1" w:styleId="310">
    <w:name w:val="Основной текст с отступом 3 Знак1"/>
    <w:basedOn w:val="a0"/>
    <w:link w:val="31"/>
    <w:semiHidden/>
    <w:locked/>
    <w:rsid w:val="00417DC8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417D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15"/>
    <w:uiPriority w:val="99"/>
    <w:semiHidden/>
    <w:unhideWhenUsed/>
    <w:rsid w:val="00417DC8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c"/>
    <w:uiPriority w:val="99"/>
    <w:semiHidden/>
    <w:locked/>
    <w:rsid w:val="00417DC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417DC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417DC8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417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46">
    <w:name w:val="xl46"/>
    <w:basedOn w:val="a"/>
    <w:semiHidden/>
    <w:rsid w:val="00417DC8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 w:val="24"/>
      <w:szCs w:val="20"/>
    </w:rPr>
  </w:style>
  <w:style w:type="paragraph" w:customStyle="1" w:styleId="af0">
    <w:name w:val="Таблица"/>
    <w:basedOn w:val="a"/>
    <w:semiHidden/>
    <w:rsid w:val="00417DC8"/>
    <w:pPr>
      <w:widowControl w:val="0"/>
      <w:spacing w:line="264" w:lineRule="auto"/>
      <w:jc w:val="both"/>
    </w:pPr>
    <w:rPr>
      <w:sz w:val="24"/>
      <w:szCs w:val="20"/>
    </w:rPr>
  </w:style>
  <w:style w:type="character" w:customStyle="1" w:styleId="ConsPlusNormal">
    <w:name w:val="ConsPlusNormal Знак"/>
    <w:basedOn w:val="a0"/>
    <w:link w:val="ConsPlusNormal0"/>
    <w:uiPriority w:val="99"/>
    <w:semiHidden/>
    <w:locked/>
    <w:rsid w:val="00417DC8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semiHidden/>
    <w:rsid w:val="00417D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4">
    <w:name w:val="Font Style14"/>
    <w:basedOn w:val="a0"/>
    <w:rsid w:val="00417DC8"/>
    <w:rPr>
      <w:rFonts w:ascii="Times New Roman" w:hAnsi="Times New Roman" w:cs="Times New Roman" w:hint="default"/>
      <w:sz w:val="26"/>
      <w:szCs w:val="26"/>
    </w:rPr>
  </w:style>
  <w:style w:type="character" w:styleId="af1">
    <w:name w:val="Emphasis"/>
    <w:basedOn w:val="a0"/>
    <w:qFormat/>
    <w:rsid w:val="00417D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6209</Words>
  <Characters>35393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23</cp:revision>
  <cp:lastPrinted>2018-12-13T06:05:00Z</cp:lastPrinted>
  <dcterms:created xsi:type="dcterms:W3CDTF">2018-11-01T09:39:00Z</dcterms:created>
  <dcterms:modified xsi:type="dcterms:W3CDTF">2018-12-13T06:13:00Z</dcterms:modified>
</cp:coreProperties>
</file>