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59" w:rsidRDefault="00C50A59" w:rsidP="00C50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C50A59" w:rsidRDefault="00C50A59" w:rsidP="00C50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информации об итогах рассмотрения устных и письменных</w:t>
      </w:r>
    </w:p>
    <w:p w:rsidR="00C50A59" w:rsidRDefault="00C50A59" w:rsidP="00C50A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обращений граждан в администрации Петраковского сельсовета</w:t>
      </w:r>
    </w:p>
    <w:p w:rsidR="00C50A59" w:rsidRDefault="00C50A59" w:rsidP="00C50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C50A59" w:rsidRDefault="002E2B6B" w:rsidP="00C50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2018</w:t>
      </w:r>
      <w:r w:rsidR="00C50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50A59" w:rsidRDefault="00C50A59" w:rsidP="00C50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50A59" w:rsidRDefault="00C50A59" w:rsidP="00C50A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 Петраковского сельсовета работу по устным и письменным обращениям граждан осуществляет в соответствии с Федеральным законом от 02.05.2006 г. № 59-ФЗ «О порядке рассмотрения обращений граждан Российской Федерации», постановлением Губернатора Новосибирской области «Об утверждении инструкции о порядке организации работы с обращениями граждан» (в редакции от 13.11.2013 г. № 273), постановлением главы администрации Петраковского сельсовета «Об утверждении Положения о порядке рассмотрения обращений граждан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органы к должностным лицам местного самоуправления Петраковского сельсовета» № 4-па от 18.01.2012 г.  Все обращения граждан регистрируются в соответствующем журнале, фиксируются в учетной карточке приема граждан, где отмечается краткое содержание обращения и результаты его рассмотрения. Глава Петраковского сельсовета о работе с обращениями граждан  отчитывается на сессии депутатов Совета депутатов Петраковского сельсовета. </w:t>
      </w:r>
    </w:p>
    <w:p w:rsidR="00C50A59" w:rsidRDefault="002E2B6B" w:rsidP="00C50A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2018</w:t>
      </w:r>
      <w:r w:rsidR="00C50A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упило 0 письменных обращений, 21</w:t>
      </w:r>
      <w:r w:rsidR="00C50A5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устных обращений </w:t>
      </w:r>
    </w:p>
    <w:p w:rsidR="00C50A59" w:rsidRDefault="00C50A59" w:rsidP="00C50A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администрации Петраковского сельсовета отражается вся деятельность администрации и Совета депутатов Петраковского сельсовета: освещаются все значимые события, происходящие в селе, нормативно-правовые акты, другая значимая информация.  </w:t>
      </w:r>
    </w:p>
    <w:p w:rsidR="00C50A59" w:rsidRDefault="00C50A59" w:rsidP="00C50A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В здании администрации на информационном стенде  размещена соответствующая информация, что также делает доступной деятельность администрации и Совета депутатов Петраковского сельсовета для всех жителей села.</w:t>
      </w:r>
    </w:p>
    <w:p w:rsidR="00C50A59" w:rsidRDefault="00C50A59" w:rsidP="00C50A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 села регулярно освещается средствами массовой информации – районной газетой «Сельский труженик» и местным телевидением.</w:t>
      </w:r>
    </w:p>
    <w:p w:rsidR="00C50A59" w:rsidRDefault="00C50A59" w:rsidP="00C50A5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Информированность населения о законодательной базе и компетенции органов местной власти осуществляется через публичные </w:t>
      </w:r>
      <w:r w:rsidR="002E2B6B">
        <w:rPr>
          <w:rFonts w:ascii="Times New Roman" w:eastAsia="Times New Roman" w:hAnsi="Times New Roman"/>
          <w:sz w:val="24"/>
          <w:szCs w:val="24"/>
          <w:lang w:eastAsia="ru-RU"/>
        </w:rPr>
        <w:t>слушания, сходы граждан. За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прошло 16 сессий Совета депутатов Петраковского сельсовета,  4 публичных слушания, 5 схода граждан.</w:t>
      </w:r>
    </w:p>
    <w:p w:rsidR="00C50A59" w:rsidRDefault="00C50A59" w:rsidP="00C50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0A59" w:rsidRDefault="00C50A59" w:rsidP="00C50A59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Глава Петраковского сельсовета                                                            Э.В. Щербаков</w:t>
      </w:r>
    </w:p>
    <w:p w:rsidR="00C50A59" w:rsidRDefault="00C50A59" w:rsidP="00C50A59"/>
    <w:p w:rsidR="00011EB7" w:rsidRDefault="00011EB7"/>
    <w:sectPr w:rsidR="00011EB7" w:rsidSect="000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A59"/>
    <w:rsid w:val="00011EB7"/>
    <w:rsid w:val="002E2B6B"/>
    <w:rsid w:val="00382928"/>
    <w:rsid w:val="00C50A59"/>
    <w:rsid w:val="00F23863"/>
    <w:rsid w:val="00F6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KorchikON</cp:lastModifiedBy>
  <cp:revision>4</cp:revision>
  <dcterms:created xsi:type="dcterms:W3CDTF">2017-06-09T07:51:00Z</dcterms:created>
  <dcterms:modified xsi:type="dcterms:W3CDTF">2019-04-11T13:28:00Z</dcterms:modified>
</cp:coreProperties>
</file>