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7D" w:rsidRDefault="009F477D" w:rsidP="009F477D">
      <w:pPr>
        <w:pStyle w:val="ConsPlusTitle"/>
        <w:jc w:val="center"/>
        <w:outlineLvl w:val="0"/>
        <w:rPr>
          <w:rFonts w:ascii="Arial" w:hAnsi="Arial" w:cs="Arial"/>
          <w:sz w:val="24"/>
          <w:szCs w:val="24"/>
        </w:rPr>
      </w:pPr>
      <w:r>
        <w:rPr>
          <w:rFonts w:ascii="Arial" w:hAnsi="Arial" w:cs="Arial"/>
          <w:sz w:val="24"/>
          <w:szCs w:val="24"/>
        </w:rPr>
        <w:t>АДМИНИСТРАЦИЯ ПЕТРАКОВСКОГО СЕЛЬСОВЕТА</w:t>
      </w:r>
    </w:p>
    <w:p w:rsidR="009F477D" w:rsidRDefault="009F477D" w:rsidP="009F477D">
      <w:pPr>
        <w:pStyle w:val="ConsPlusTitle"/>
        <w:jc w:val="center"/>
        <w:outlineLvl w:val="0"/>
        <w:rPr>
          <w:rFonts w:ascii="Arial" w:hAnsi="Arial" w:cs="Arial"/>
          <w:sz w:val="24"/>
          <w:szCs w:val="24"/>
        </w:rPr>
      </w:pPr>
      <w:r>
        <w:rPr>
          <w:rFonts w:ascii="Arial" w:hAnsi="Arial" w:cs="Arial"/>
          <w:sz w:val="24"/>
          <w:szCs w:val="24"/>
        </w:rPr>
        <w:t>ЗДВИНСКОГО РАЙОНА НОВОСИБИРСКОЙ ОБЛАСТИ</w:t>
      </w:r>
    </w:p>
    <w:p w:rsidR="009F477D" w:rsidRDefault="009F477D" w:rsidP="009F477D">
      <w:pPr>
        <w:pStyle w:val="ConsPlusTitle"/>
        <w:jc w:val="center"/>
        <w:outlineLvl w:val="0"/>
        <w:rPr>
          <w:rFonts w:ascii="Arial" w:hAnsi="Arial" w:cs="Arial"/>
          <w:sz w:val="24"/>
          <w:szCs w:val="24"/>
        </w:rPr>
      </w:pPr>
    </w:p>
    <w:p w:rsidR="009F477D" w:rsidRDefault="009F477D" w:rsidP="009F477D">
      <w:pPr>
        <w:pStyle w:val="ConsPlusTitle"/>
        <w:jc w:val="center"/>
        <w:outlineLvl w:val="0"/>
        <w:rPr>
          <w:rFonts w:ascii="Arial" w:hAnsi="Arial" w:cs="Arial"/>
          <w:sz w:val="24"/>
          <w:szCs w:val="24"/>
        </w:rPr>
      </w:pPr>
    </w:p>
    <w:p w:rsidR="009F477D" w:rsidRDefault="009F477D" w:rsidP="009F477D">
      <w:pPr>
        <w:pStyle w:val="ConsPlusTitle"/>
        <w:jc w:val="center"/>
        <w:outlineLvl w:val="0"/>
        <w:rPr>
          <w:rFonts w:ascii="Arial" w:hAnsi="Arial" w:cs="Arial"/>
          <w:sz w:val="24"/>
          <w:szCs w:val="24"/>
        </w:rPr>
      </w:pP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r>
        <w:rPr>
          <w:rFonts w:ascii="Arial" w:hAnsi="Arial" w:cs="Arial"/>
          <w:sz w:val="24"/>
          <w:szCs w:val="24"/>
        </w:rPr>
        <w:t>ПОСТАНОВЛЕНИЕ</w:t>
      </w: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r>
        <w:rPr>
          <w:rFonts w:ascii="Arial" w:hAnsi="Arial" w:cs="Arial"/>
          <w:sz w:val="24"/>
          <w:szCs w:val="24"/>
        </w:rPr>
        <w:t>от 22.03.2018  г. N 26-па</w:t>
      </w: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r>
        <w:rPr>
          <w:rFonts w:ascii="Arial" w:hAnsi="Arial" w:cs="Arial"/>
          <w:sz w:val="24"/>
          <w:szCs w:val="24"/>
        </w:rPr>
        <w:t>ОБ УТВЕРЖДЕНИИ ПОРЯДКА ПРЕДОСТАВЛЕНИЯ В 2018 ГОДУ</w:t>
      </w:r>
    </w:p>
    <w:p w:rsidR="009F477D" w:rsidRDefault="009F477D" w:rsidP="009F477D">
      <w:pPr>
        <w:pStyle w:val="ConsPlusTitle"/>
        <w:jc w:val="center"/>
        <w:rPr>
          <w:rFonts w:ascii="Arial" w:hAnsi="Arial" w:cs="Arial"/>
          <w:sz w:val="24"/>
          <w:szCs w:val="24"/>
        </w:rPr>
      </w:pPr>
      <w:r>
        <w:rPr>
          <w:rFonts w:ascii="Arial" w:hAnsi="Arial" w:cs="Arial"/>
          <w:sz w:val="24"/>
          <w:szCs w:val="24"/>
        </w:rPr>
        <w:t>И ПЛАНОВОМ ПЕРИОДЕ 2019</w:t>
      </w:r>
      <w:proofErr w:type="gramStart"/>
      <w:r>
        <w:rPr>
          <w:rFonts w:ascii="Arial" w:hAnsi="Arial" w:cs="Arial"/>
          <w:sz w:val="24"/>
          <w:szCs w:val="24"/>
        </w:rPr>
        <w:t xml:space="preserve"> И</w:t>
      </w:r>
      <w:proofErr w:type="gramEnd"/>
      <w:r>
        <w:rPr>
          <w:rFonts w:ascii="Arial" w:hAnsi="Arial" w:cs="Arial"/>
          <w:sz w:val="24"/>
          <w:szCs w:val="24"/>
        </w:rPr>
        <w:t xml:space="preserve"> 2020 ГОДОВ СУБСИДИЙ</w:t>
      </w:r>
    </w:p>
    <w:p w:rsidR="009F477D" w:rsidRDefault="009F477D" w:rsidP="009F477D">
      <w:pPr>
        <w:pStyle w:val="ConsPlusTitle"/>
        <w:jc w:val="center"/>
        <w:rPr>
          <w:rFonts w:ascii="Arial" w:hAnsi="Arial" w:cs="Arial"/>
          <w:sz w:val="24"/>
          <w:szCs w:val="24"/>
        </w:rPr>
      </w:pPr>
      <w:r>
        <w:rPr>
          <w:rFonts w:ascii="Arial" w:hAnsi="Arial" w:cs="Arial"/>
          <w:sz w:val="24"/>
          <w:szCs w:val="24"/>
        </w:rPr>
        <w:t>ПРЕДПРИЯТИЯМ КОММУНАЛЬНОГО КОМПЛЕКСА ЗА СЧЕТ</w:t>
      </w:r>
    </w:p>
    <w:p w:rsidR="009F477D" w:rsidRDefault="009F477D" w:rsidP="009F477D">
      <w:pPr>
        <w:pStyle w:val="ConsPlusTitle"/>
        <w:jc w:val="center"/>
        <w:rPr>
          <w:rFonts w:ascii="Arial" w:hAnsi="Arial" w:cs="Arial"/>
          <w:sz w:val="24"/>
          <w:szCs w:val="24"/>
        </w:rPr>
      </w:pPr>
      <w:r>
        <w:rPr>
          <w:rFonts w:ascii="Arial" w:hAnsi="Arial" w:cs="Arial"/>
          <w:sz w:val="24"/>
          <w:szCs w:val="24"/>
        </w:rPr>
        <w:t>СРЕДСТВ БЮДЖЕТА ПЕТРАКОВСКОГО СЕЛЬСОВЕТА ЗДВИНСКОГО РАЙОНА НОВОСИБИРСКОЙ ОБЛАСТИ.</w:t>
      </w: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p>
    <w:p w:rsidR="009F477D" w:rsidRDefault="009F477D" w:rsidP="009F477D">
      <w:pPr>
        <w:pStyle w:val="ConsPlusTitle"/>
        <w:jc w:val="center"/>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В соответствии со </w:t>
      </w:r>
      <w:hyperlink r:id="rId4" w:history="1">
        <w:r>
          <w:rPr>
            <w:rStyle w:val="a3"/>
            <w:rFonts w:ascii="Arial" w:hAnsi="Arial" w:cs="Arial"/>
            <w:sz w:val="24"/>
            <w:szCs w:val="24"/>
            <w:u w:val="none"/>
          </w:rPr>
          <w:t>статьями 69</w:t>
        </w:r>
      </w:hyperlink>
      <w:r>
        <w:rPr>
          <w:rFonts w:ascii="Arial" w:hAnsi="Arial" w:cs="Arial"/>
          <w:sz w:val="24"/>
          <w:szCs w:val="24"/>
        </w:rPr>
        <w:t xml:space="preserve">, </w:t>
      </w:r>
      <w:hyperlink r:id="rId5" w:history="1">
        <w:r>
          <w:rPr>
            <w:rStyle w:val="a3"/>
            <w:rFonts w:ascii="Arial" w:hAnsi="Arial" w:cs="Arial"/>
            <w:sz w:val="24"/>
            <w:szCs w:val="24"/>
            <w:u w:val="none"/>
          </w:rPr>
          <w:t>78</w:t>
        </w:r>
      </w:hyperlink>
      <w:r>
        <w:rPr>
          <w:rFonts w:ascii="Arial" w:hAnsi="Arial" w:cs="Arial"/>
          <w:sz w:val="24"/>
          <w:szCs w:val="24"/>
        </w:rPr>
        <w:t xml:space="preserve"> Бюджетного кодекса Российской Федерации, в целях реализации </w:t>
      </w:r>
      <w:hyperlink r:id="rId6" w:history="1">
        <w:r>
          <w:rPr>
            <w:rStyle w:val="a3"/>
            <w:rFonts w:ascii="Arial" w:hAnsi="Arial" w:cs="Arial"/>
            <w:sz w:val="24"/>
            <w:szCs w:val="24"/>
            <w:u w:val="none"/>
          </w:rPr>
          <w:t>решения</w:t>
        </w:r>
      </w:hyperlink>
      <w:r>
        <w:rPr>
          <w:rFonts w:ascii="Arial" w:hAnsi="Arial" w:cs="Arial"/>
          <w:sz w:val="24"/>
          <w:szCs w:val="24"/>
        </w:rPr>
        <w:t xml:space="preserve"> Совета депутатов </w:t>
      </w:r>
      <w:proofErr w:type="spellStart"/>
      <w:r>
        <w:rPr>
          <w:rFonts w:ascii="Arial" w:hAnsi="Arial" w:cs="Arial"/>
          <w:sz w:val="24"/>
          <w:szCs w:val="24"/>
        </w:rPr>
        <w:t>Петраковского</w:t>
      </w:r>
      <w:proofErr w:type="spellEnd"/>
      <w:r>
        <w:rPr>
          <w:rFonts w:ascii="Arial" w:hAnsi="Arial" w:cs="Arial"/>
          <w:sz w:val="24"/>
          <w:szCs w:val="24"/>
        </w:rPr>
        <w:t xml:space="preserve"> сельского совета от 21.12.2017 года N 1 </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"О бюджете </w:t>
      </w:r>
      <w:proofErr w:type="spellStart"/>
      <w:r>
        <w:rPr>
          <w:rFonts w:ascii="Arial" w:hAnsi="Arial" w:cs="Arial"/>
          <w:sz w:val="24"/>
          <w:szCs w:val="24"/>
        </w:rPr>
        <w:t>Петраковского</w:t>
      </w:r>
      <w:proofErr w:type="spellEnd"/>
      <w:r>
        <w:rPr>
          <w:rFonts w:ascii="Arial" w:hAnsi="Arial" w:cs="Arial"/>
          <w:sz w:val="24"/>
          <w:szCs w:val="24"/>
        </w:rPr>
        <w:t xml:space="preserve"> сельского совета на 2018 год и на плановый период 2019 и 2020 годов"  постановляю:</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1. Утвердить прилагаемый </w:t>
      </w:r>
      <w:hyperlink r:id="rId7" w:anchor="Par29" w:history="1">
        <w:r>
          <w:rPr>
            <w:rStyle w:val="a3"/>
            <w:rFonts w:ascii="Arial" w:hAnsi="Arial" w:cs="Arial"/>
            <w:sz w:val="24"/>
            <w:szCs w:val="24"/>
            <w:u w:val="none"/>
          </w:rPr>
          <w:t>Порядок</w:t>
        </w:r>
      </w:hyperlink>
      <w:r>
        <w:rPr>
          <w:rFonts w:ascii="Arial" w:hAnsi="Arial" w:cs="Arial"/>
          <w:sz w:val="24"/>
          <w:szCs w:val="24"/>
        </w:rPr>
        <w:t xml:space="preserve"> предоставления в 2018 году и плановом периоде 2019 и 2020 годов субсидий предприятиям коммунального комплекса за счет средств бюджета </w:t>
      </w:r>
      <w:proofErr w:type="spellStart"/>
      <w:r>
        <w:rPr>
          <w:rFonts w:ascii="Arial" w:hAnsi="Arial" w:cs="Arial"/>
          <w:sz w:val="24"/>
          <w:szCs w:val="24"/>
        </w:rPr>
        <w:t>Петраковского</w:t>
      </w:r>
      <w:proofErr w:type="spellEnd"/>
      <w:r>
        <w:rPr>
          <w:rFonts w:ascii="Arial" w:hAnsi="Arial" w:cs="Arial"/>
          <w:sz w:val="24"/>
          <w:szCs w:val="24"/>
        </w:rPr>
        <w:t xml:space="preserve"> сельсовета.</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2. Настоящее постановление распространяет свое действие на правоотношения, возникшие с 1 января 2018 года.</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3. Обнародовать настоящее постановление в установленном </w:t>
      </w:r>
      <w:hyperlink r:id="rId8" w:history="1">
        <w:r>
          <w:rPr>
            <w:rStyle w:val="a3"/>
            <w:rFonts w:ascii="Arial" w:hAnsi="Arial" w:cs="Arial"/>
            <w:sz w:val="24"/>
            <w:szCs w:val="24"/>
            <w:u w:val="none"/>
          </w:rPr>
          <w:t>порядке</w:t>
        </w:r>
      </w:hyperlink>
      <w:r>
        <w:rPr>
          <w:rFonts w:ascii="Arial" w:hAnsi="Arial" w:cs="Arial"/>
          <w:sz w:val="24"/>
          <w:szCs w:val="24"/>
        </w:rPr>
        <w:t>.</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4. Контроль по исполнению постановления возложить на  специалиста-бухгалтера Леонтьеву Ларису Геннадьевну.</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Глава </w:t>
      </w:r>
      <w:proofErr w:type="spellStart"/>
      <w:r>
        <w:rPr>
          <w:rFonts w:ascii="Arial" w:hAnsi="Arial" w:cs="Arial"/>
          <w:sz w:val="24"/>
          <w:szCs w:val="24"/>
        </w:rPr>
        <w:t>Петраковского</w:t>
      </w:r>
      <w:proofErr w:type="spellEnd"/>
      <w:r>
        <w:rPr>
          <w:rFonts w:ascii="Arial" w:hAnsi="Arial" w:cs="Arial"/>
          <w:sz w:val="24"/>
          <w:szCs w:val="24"/>
        </w:rPr>
        <w:t xml:space="preserve"> сельсовета                               Э.В. Щербаков</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p>
    <w:p w:rsidR="009F477D" w:rsidRDefault="009F477D" w:rsidP="009F477D">
      <w:pPr>
        <w:widowControl w:val="0"/>
        <w:autoSpaceDE w:val="0"/>
        <w:autoSpaceDN w:val="0"/>
        <w:adjustRightInd w:val="0"/>
        <w:spacing w:after="0" w:line="240" w:lineRule="auto"/>
        <w:jc w:val="right"/>
        <w:outlineLvl w:val="0"/>
        <w:rPr>
          <w:rFonts w:ascii="Arial" w:hAnsi="Arial" w:cs="Arial"/>
          <w:sz w:val="24"/>
          <w:szCs w:val="24"/>
        </w:rPr>
      </w:pPr>
      <w:r>
        <w:rPr>
          <w:rFonts w:ascii="Arial" w:hAnsi="Arial" w:cs="Arial"/>
          <w:sz w:val="24"/>
          <w:szCs w:val="24"/>
        </w:rPr>
        <w:lastRenderedPageBreak/>
        <w:t>Утвержден</w:t>
      </w:r>
    </w:p>
    <w:p w:rsidR="009F477D" w:rsidRDefault="009F477D" w:rsidP="009F477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постановлением</w:t>
      </w:r>
    </w:p>
    <w:p w:rsidR="009F477D" w:rsidRDefault="009F477D" w:rsidP="009F477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администрации </w:t>
      </w:r>
      <w:proofErr w:type="spellStart"/>
      <w:r>
        <w:rPr>
          <w:rFonts w:ascii="Arial" w:hAnsi="Arial" w:cs="Arial"/>
          <w:sz w:val="24"/>
          <w:szCs w:val="24"/>
        </w:rPr>
        <w:t>Петраковского</w:t>
      </w:r>
      <w:proofErr w:type="spellEnd"/>
      <w:r>
        <w:rPr>
          <w:rFonts w:ascii="Arial" w:hAnsi="Arial" w:cs="Arial"/>
          <w:sz w:val="24"/>
          <w:szCs w:val="24"/>
        </w:rPr>
        <w:t xml:space="preserve"> сельсовета</w:t>
      </w:r>
    </w:p>
    <w:p w:rsidR="009F477D" w:rsidRDefault="009F477D" w:rsidP="009F477D">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от 22.03. 2018 N 26-па</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pStyle w:val="ConsPlusTitle"/>
        <w:jc w:val="center"/>
        <w:rPr>
          <w:rFonts w:ascii="Arial" w:hAnsi="Arial" w:cs="Arial"/>
          <w:sz w:val="24"/>
          <w:szCs w:val="24"/>
        </w:rPr>
      </w:pPr>
      <w:bookmarkStart w:id="0" w:name="Par29"/>
      <w:bookmarkEnd w:id="0"/>
      <w:r>
        <w:rPr>
          <w:rFonts w:ascii="Arial" w:hAnsi="Arial" w:cs="Arial"/>
          <w:sz w:val="24"/>
          <w:szCs w:val="24"/>
        </w:rPr>
        <w:t>ПОРЯДОК</w:t>
      </w:r>
    </w:p>
    <w:p w:rsidR="009F477D" w:rsidRDefault="009F477D" w:rsidP="009F477D">
      <w:pPr>
        <w:pStyle w:val="ConsPlusTitle"/>
        <w:jc w:val="center"/>
        <w:rPr>
          <w:rFonts w:ascii="Arial" w:hAnsi="Arial" w:cs="Arial"/>
          <w:sz w:val="24"/>
          <w:szCs w:val="24"/>
        </w:rPr>
      </w:pPr>
      <w:r>
        <w:rPr>
          <w:rFonts w:ascii="Arial" w:hAnsi="Arial" w:cs="Arial"/>
          <w:sz w:val="24"/>
          <w:szCs w:val="24"/>
        </w:rPr>
        <w:t>ПРЕДОСТАВЛЕНИЯ В 2018 ГОДУ</w:t>
      </w:r>
    </w:p>
    <w:p w:rsidR="009F477D" w:rsidRDefault="009F477D" w:rsidP="009F477D">
      <w:pPr>
        <w:pStyle w:val="ConsPlusTitle"/>
        <w:jc w:val="center"/>
        <w:rPr>
          <w:rFonts w:ascii="Arial" w:hAnsi="Arial" w:cs="Arial"/>
          <w:sz w:val="24"/>
          <w:szCs w:val="24"/>
        </w:rPr>
      </w:pPr>
      <w:r>
        <w:rPr>
          <w:rFonts w:ascii="Arial" w:hAnsi="Arial" w:cs="Arial"/>
          <w:sz w:val="24"/>
          <w:szCs w:val="24"/>
        </w:rPr>
        <w:t>И ПЛАНОВОМ ПЕРИОДЕ 2019 И 2020 ГОДОВ СУБСИДИЙ</w:t>
      </w:r>
    </w:p>
    <w:p w:rsidR="009F477D" w:rsidRDefault="009F477D" w:rsidP="009F477D">
      <w:pPr>
        <w:pStyle w:val="ConsPlusTitle"/>
        <w:jc w:val="center"/>
        <w:rPr>
          <w:rFonts w:ascii="Arial" w:hAnsi="Arial" w:cs="Arial"/>
          <w:sz w:val="24"/>
          <w:szCs w:val="24"/>
        </w:rPr>
      </w:pPr>
      <w:r>
        <w:rPr>
          <w:rFonts w:ascii="Arial" w:hAnsi="Arial" w:cs="Arial"/>
          <w:sz w:val="24"/>
          <w:szCs w:val="24"/>
        </w:rPr>
        <w:t>ПРЕДПРИЯТИЯМ КОММУНАЛЬНОГО КОМПЛЕКСА ЗА СЧЕТ</w:t>
      </w:r>
    </w:p>
    <w:p w:rsidR="009F477D" w:rsidRDefault="009F477D" w:rsidP="009F477D">
      <w:pPr>
        <w:pStyle w:val="ConsPlusTitle"/>
        <w:jc w:val="center"/>
        <w:rPr>
          <w:rFonts w:ascii="Arial" w:hAnsi="Arial" w:cs="Arial"/>
          <w:sz w:val="24"/>
          <w:szCs w:val="24"/>
        </w:rPr>
      </w:pPr>
      <w:r>
        <w:rPr>
          <w:rFonts w:ascii="Arial" w:hAnsi="Arial" w:cs="Arial"/>
          <w:sz w:val="24"/>
          <w:szCs w:val="24"/>
        </w:rPr>
        <w:t>СРЕДСТВ БЮДЖЕТА ПЕТРАКОВСКОГО СЕЛЬСОВЕТА</w:t>
      </w:r>
    </w:p>
    <w:p w:rsidR="009F477D" w:rsidRDefault="009F477D" w:rsidP="009F477D">
      <w:pPr>
        <w:widowControl w:val="0"/>
        <w:autoSpaceDE w:val="0"/>
        <w:autoSpaceDN w:val="0"/>
        <w:adjustRightInd w:val="0"/>
        <w:spacing w:after="0" w:line="240" w:lineRule="auto"/>
        <w:ind w:firstLine="540"/>
        <w:jc w:val="both"/>
        <w:rPr>
          <w:rFonts w:ascii="Arial" w:hAnsi="Arial" w:cs="Arial"/>
          <w:sz w:val="24"/>
          <w:szCs w:val="24"/>
        </w:rPr>
      </w:pP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1. Настоящий Порядок разработан в соответствии со </w:t>
      </w:r>
      <w:hyperlink r:id="rId9" w:history="1">
        <w:r>
          <w:rPr>
            <w:rStyle w:val="a3"/>
            <w:rFonts w:asciiTheme="minorHAnsi" w:hAnsiTheme="minorHAnsi" w:cstheme="minorHAnsi"/>
            <w:sz w:val="28"/>
            <w:szCs w:val="28"/>
            <w:u w:val="none"/>
          </w:rPr>
          <w:t>статьями 69</w:t>
        </w:r>
      </w:hyperlink>
      <w:r>
        <w:rPr>
          <w:rFonts w:asciiTheme="minorHAnsi" w:hAnsiTheme="minorHAnsi" w:cstheme="minorHAnsi"/>
          <w:sz w:val="28"/>
          <w:szCs w:val="28"/>
        </w:rPr>
        <w:t xml:space="preserve"> и </w:t>
      </w:r>
      <w:hyperlink r:id="rId10" w:history="1">
        <w:r>
          <w:rPr>
            <w:rStyle w:val="a3"/>
            <w:rFonts w:asciiTheme="minorHAnsi" w:hAnsiTheme="minorHAnsi" w:cstheme="minorHAnsi"/>
            <w:sz w:val="28"/>
            <w:szCs w:val="28"/>
            <w:u w:val="none"/>
          </w:rPr>
          <w:t>78</w:t>
        </w:r>
      </w:hyperlink>
      <w:r>
        <w:rPr>
          <w:rFonts w:asciiTheme="minorHAnsi" w:hAnsiTheme="minorHAnsi" w:cstheme="minorHAnsi"/>
          <w:sz w:val="28"/>
          <w:szCs w:val="28"/>
        </w:rPr>
        <w:t xml:space="preserve"> Бюджетного кодекса Российской Федерации и устанавливает правила предоставления субсидий предприятиям коммунального комплекса, а также цели и условия предоставления таких субсидий.</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2. Субсидии предоставляются из бюджета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исключительно предприятиям коммунального комплекса, находящимся на территории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(далее - Предприятия), на безвозмездной и безвозвратной основе в целях возмещения затрат, связанных с осуществлением ими: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1)  эксплуатации котельных, мощность которых значительно превышает присоединенные тепловые нагрузки;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2) производства работ по благоустройству, включая уличное освещение, озеленение, строительство, реконструкцию и содержание автомобильных дорог и сооружений на них, а также иных видов деятельности по содержанию объектов благоустройства;</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3) содержания объектов коммунальной инфраструктуры;</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4) содержания иных объектов (зданий, строений, сооружений);</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5) прочих видов деятельности, предусмотренных уставами Предприятий.</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А также на  погашение кредиторской задолженности предприятий коммунального комплекса перед </w:t>
      </w:r>
      <w:proofErr w:type="spellStart"/>
      <w:r>
        <w:rPr>
          <w:rFonts w:asciiTheme="minorHAnsi" w:hAnsiTheme="minorHAnsi" w:cstheme="minorHAnsi"/>
          <w:sz w:val="28"/>
          <w:szCs w:val="28"/>
        </w:rPr>
        <w:t>ресурсоснабжающими</w:t>
      </w:r>
      <w:proofErr w:type="spellEnd"/>
      <w:r>
        <w:rPr>
          <w:rFonts w:asciiTheme="minorHAnsi" w:hAnsiTheme="minorHAnsi" w:cstheme="minorHAnsi"/>
          <w:sz w:val="28"/>
          <w:szCs w:val="28"/>
        </w:rPr>
        <w:t xml:space="preserve"> организациями за потребленные топливно-энергетические ресурсы</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3.Субсидия предоставляется Предприятиям независимо от форм собственности. Предоставление субсидий  осуществляется администрацией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на основании </w:t>
      </w:r>
      <w:hyperlink r:id="rId11" w:anchor="Par68" w:history="1">
        <w:r>
          <w:rPr>
            <w:rStyle w:val="a3"/>
            <w:rFonts w:asciiTheme="minorHAnsi" w:hAnsiTheme="minorHAnsi" w:cstheme="minorHAnsi"/>
            <w:sz w:val="28"/>
            <w:szCs w:val="28"/>
            <w:u w:val="none"/>
          </w:rPr>
          <w:t>заявок</w:t>
        </w:r>
      </w:hyperlink>
      <w:r>
        <w:rPr>
          <w:rFonts w:asciiTheme="minorHAnsi" w:hAnsiTheme="minorHAnsi" w:cstheme="minorHAnsi"/>
          <w:color w:val="0000FF"/>
          <w:sz w:val="28"/>
          <w:szCs w:val="28"/>
        </w:rPr>
        <w:t xml:space="preserve"> и приложенных к ним расчетов или актов сверок.</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4.Субсидии предоставляются Предприятиям в пределах бюджетных ассигнований и лимитов бюджетных обязательств, утвержденных главному распорядителю бюджетных средств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5. Субсидии направляются на расходы, предусмотренные заявками Предприятий, в том числе:</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расходы по оплате труда и начислениям на выплаты по оплате труда;</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расходы по оплате услуг связи;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lastRenderedPageBreak/>
        <w:t>- расходы по оплате транспортных услуг;</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расходы на оплату коммунальных услуг.</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proofErr w:type="gramStart"/>
      <w:r>
        <w:rPr>
          <w:rFonts w:asciiTheme="minorHAnsi" w:hAnsiTheme="minorHAnsi" w:cstheme="minorHAnsi"/>
          <w:sz w:val="28"/>
          <w:szCs w:val="28"/>
        </w:rPr>
        <w:t xml:space="preserve">-расходы на оплату поставленных </w:t>
      </w:r>
      <w:proofErr w:type="spellStart"/>
      <w:r>
        <w:rPr>
          <w:rFonts w:asciiTheme="minorHAnsi" w:hAnsiTheme="minorHAnsi" w:cstheme="minorHAnsi"/>
          <w:sz w:val="28"/>
          <w:szCs w:val="28"/>
        </w:rPr>
        <w:t>ресурсоснабжающими</w:t>
      </w:r>
      <w:proofErr w:type="spellEnd"/>
      <w:r>
        <w:rPr>
          <w:rFonts w:asciiTheme="minorHAnsi" w:hAnsiTheme="minorHAnsi" w:cstheme="minorHAnsi"/>
          <w:sz w:val="28"/>
          <w:szCs w:val="28"/>
        </w:rPr>
        <w:t xml:space="preserve"> организациями топливно-энергетические ресурсов;</w:t>
      </w:r>
      <w:proofErr w:type="gramEnd"/>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-транспортные расходы.</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6. Перечисление субсидии Предприятиям осуществляется на основании договоров, заключенных с администрацией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на срок до одного года, на счета, открытые Предприятиями в кредитных учреждениях.</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7. Предприятия обязаны вести раздельный бухгалтерский учет затрат, связанных с деятельностью по использованию субсидии.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bookmarkStart w:id="1" w:name="Par52"/>
      <w:bookmarkEnd w:id="1"/>
      <w:r>
        <w:rPr>
          <w:rFonts w:asciiTheme="minorHAnsi" w:hAnsiTheme="minorHAnsi" w:cstheme="minorHAnsi"/>
          <w:sz w:val="28"/>
          <w:szCs w:val="28"/>
        </w:rPr>
        <w:t xml:space="preserve">8. Предприятия несут ответственность за нецелевое использование субсидий и представляют раз в полгода администрации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отчет о расходовании бюджетных средств (в виде подтверждающих затраты документов) за истекшее полугодие (отчетный период), но не позднее 20 числа месяца, следующего за отчетным периодом.</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9. Необходимым условием выделения Предприятиям бюджетных средств является своевременность представления ими отчета о расходовании бюджетных сре</w:t>
      </w:r>
      <w:proofErr w:type="gramStart"/>
      <w:r>
        <w:rPr>
          <w:rFonts w:asciiTheme="minorHAnsi" w:hAnsiTheme="minorHAnsi" w:cstheme="minorHAnsi"/>
          <w:sz w:val="28"/>
          <w:szCs w:val="28"/>
        </w:rPr>
        <w:t>дств в с</w:t>
      </w:r>
      <w:proofErr w:type="gramEnd"/>
      <w:r>
        <w:rPr>
          <w:rFonts w:asciiTheme="minorHAnsi" w:hAnsiTheme="minorHAnsi" w:cstheme="minorHAnsi"/>
          <w:sz w:val="28"/>
          <w:szCs w:val="28"/>
        </w:rPr>
        <w:t xml:space="preserve">оответствии с </w:t>
      </w:r>
      <w:hyperlink r:id="rId12" w:anchor="Par52" w:history="1">
        <w:r>
          <w:rPr>
            <w:rStyle w:val="a3"/>
            <w:rFonts w:asciiTheme="minorHAnsi" w:hAnsiTheme="minorHAnsi" w:cstheme="minorHAnsi"/>
            <w:sz w:val="28"/>
            <w:szCs w:val="28"/>
            <w:u w:val="none"/>
          </w:rPr>
          <w:t xml:space="preserve">пунктом </w:t>
        </w:r>
      </w:hyperlink>
      <w:r>
        <w:rPr>
          <w:rFonts w:asciiTheme="minorHAnsi" w:hAnsiTheme="minorHAnsi" w:cstheme="minorHAnsi"/>
          <w:color w:val="0000FF"/>
          <w:sz w:val="28"/>
          <w:szCs w:val="28"/>
        </w:rPr>
        <w:t>8</w:t>
      </w:r>
      <w:r>
        <w:rPr>
          <w:rFonts w:asciiTheme="minorHAnsi" w:hAnsiTheme="minorHAnsi" w:cstheme="minorHAnsi"/>
          <w:sz w:val="28"/>
          <w:szCs w:val="28"/>
        </w:rPr>
        <w:t xml:space="preserve"> настоящего Порядка. В случае непредставления либо представления неполного или недостоверного отчета администрация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имеет право приостановить предоставление субсидии или отказать Предприятию в предоставлении субсидии.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10. В случае нарушения условий, установленных при предоставлении субсидий, в том числе нецелевом использовании субсидии, Предприятие обязано вернуть денежные средства в объеме, определяемом суммой нарушения, в течение одного месяца после обнаружения нарушения условий, предъявленных в письменном виде администрацией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Предприятию. В случае отказа от добровольного возврата указанных средств, они по иску </w:t>
      </w:r>
      <w:proofErr w:type="spellStart"/>
      <w:r>
        <w:rPr>
          <w:rFonts w:asciiTheme="minorHAnsi" w:hAnsiTheme="minorHAnsi" w:cstheme="minorHAnsi"/>
          <w:sz w:val="28"/>
          <w:szCs w:val="28"/>
        </w:rPr>
        <w:t>истребуются</w:t>
      </w:r>
      <w:proofErr w:type="spellEnd"/>
      <w:r>
        <w:rPr>
          <w:rFonts w:asciiTheme="minorHAnsi" w:hAnsiTheme="minorHAnsi" w:cstheme="minorHAnsi"/>
          <w:sz w:val="28"/>
          <w:szCs w:val="28"/>
        </w:rPr>
        <w:t xml:space="preserve"> в судебном порядке в соответствии с законодательством Российской Федерации.</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11. Обязательным условием предоставления субсидии, включаемым в договоры (соглашения) о предоставлении субсидии является согласие Предприятия на осуществление главным распорядителем бюджетных средств и органом муниципального финансового контроля проверок соблюдения получателями субсидии условий, целей и порядка их предоставления.</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12. </w:t>
      </w:r>
      <w:proofErr w:type="gramStart"/>
      <w:r>
        <w:rPr>
          <w:rFonts w:asciiTheme="minorHAnsi" w:hAnsiTheme="minorHAnsi" w:cstheme="minorHAnsi"/>
          <w:sz w:val="28"/>
          <w:szCs w:val="28"/>
        </w:rPr>
        <w:t>Контроль за</w:t>
      </w:r>
      <w:proofErr w:type="gramEnd"/>
      <w:r>
        <w:rPr>
          <w:rFonts w:asciiTheme="minorHAnsi" w:hAnsiTheme="minorHAnsi" w:cstheme="minorHAnsi"/>
          <w:sz w:val="28"/>
          <w:szCs w:val="28"/>
        </w:rPr>
        <w:t xml:space="preserve"> порядком получения и целевым использованием субсидий осуществляет администрация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w:t>
      </w:r>
    </w:p>
    <w:p w:rsidR="009F477D" w:rsidRDefault="009F477D" w:rsidP="009F477D">
      <w:pPr>
        <w:widowControl w:val="0"/>
        <w:autoSpaceDE w:val="0"/>
        <w:autoSpaceDN w:val="0"/>
        <w:adjustRightInd w:val="0"/>
        <w:spacing w:after="0" w:line="240" w:lineRule="auto"/>
        <w:ind w:firstLine="540"/>
        <w:jc w:val="both"/>
        <w:rPr>
          <w:rFonts w:asciiTheme="minorHAnsi" w:hAnsiTheme="minorHAnsi" w:cstheme="minorHAnsi"/>
          <w:sz w:val="28"/>
          <w:szCs w:val="28"/>
        </w:rPr>
      </w:pPr>
      <w:r>
        <w:rPr>
          <w:rFonts w:asciiTheme="minorHAnsi" w:hAnsiTheme="minorHAnsi" w:cstheme="minorHAnsi"/>
          <w:sz w:val="28"/>
          <w:szCs w:val="28"/>
        </w:rPr>
        <w:t xml:space="preserve">13. Администрация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и орган муниципального финансового контроля проверяет соблюдение условий, целей и порядка предоставления субсидий получателями.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lastRenderedPageBreak/>
        <w:t>14.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 xml:space="preserve">14.1Субсидии перечисленные Предприятием, подлежат возврату в бюджет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w:t>
      </w:r>
      <w:proofErr w:type="spellStart"/>
      <w:r>
        <w:rPr>
          <w:rFonts w:asciiTheme="minorHAnsi" w:hAnsiTheme="minorHAnsi" w:cstheme="minorHAnsi"/>
          <w:sz w:val="28"/>
          <w:szCs w:val="28"/>
        </w:rPr>
        <w:t>Здвинского</w:t>
      </w:r>
      <w:proofErr w:type="spellEnd"/>
      <w:r>
        <w:rPr>
          <w:rFonts w:asciiTheme="minorHAnsi" w:hAnsiTheme="minorHAnsi" w:cstheme="minorHAnsi"/>
          <w:sz w:val="28"/>
          <w:szCs w:val="28"/>
        </w:rPr>
        <w:t xml:space="preserve"> района Новосибирской области в случае не использования субсидий в полном объеме в течени</w:t>
      </w:r>
      <w:proofErr w:type="gramStart"/>
      <w:r>
        <w:rPr>
          <w:rFonts w:asciiTheme="minorHAnsi" w:hAnsiTheme="minorHAnsi" w:cstheme="minorHAnsi"/>
          <w:sz w:val="28"/>
          <w:szCs w:val="28"/>
        </w:rPr>
        <w:t>и</w:t>
      </w:r>
      <w:proofErr w:type="gramEnd"/>
      <w:r>
        <w:rPr>
          <w:rFonts w:asciiTheme="minorHAnsi" w:hAnsiTheme="minorHAnsi" w:cstheme="minorHAnsi"/>
          <w:sz w:val="28"/>
          <w:szCs w:val="28"/>
        </w:rPr>
        <w:t xml:space="preserve"> финансового года Предприятиями.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14.2.</w:t>
      </w:r>
      <w:proofErr w:type="gramStart"/>
      <w:r>
        <w:rPr>
          <w:rFonts w:asciiTheme="minorHAnsi" w:hAnsiTheme="minorHAnsi" w:cstheme="minorHAnsi"/>
          <w:sz w:val="28"/>
          <w:szCs w:val="28"/>
        </w:rPr>
        <w:t>Контроль за</w:t>
      </w:r>
      <w:proofErr w:type="gramEnd"/>
      <w:r>
        <w:rPr>
          <w:rFonts w:asciiTheme="minorHAnsi" w:hAnsiTheme="minorHAnsi" w:cstheme="minorHAnsi"/>
          <w:sz w:val="28"/>
          <w:szCs w:val="28"/>
        </w:rPr>
        <w:t xml:space="preserve"> использованием предоставленных субсидий в отчетном финансовом году осуществляется путем приведения проверки. По результатам проведенной проверки руководитель  ревизионной группы не позднее 10 рабочих дней после подписания акта проверки  (заключения на возражения проверенного Предприятия по акту проверки) разрабатывает для направления руководителю проверяемого Предприятия предписание с предложениями по устранению выявленных нарушений и принятию соответствующих мер</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14.3. В случае неиспользования субсидий в полном объеме в течение финансового года Предприятия возвращают неиспользованные средства субсидий в бюджет сельского поселения с указанием назначения платежа. В срок не позднее 25 декабря текущего года.</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14.4.При отказе Предприятия в добровольном порядке возместить денежные средства в соответствии с пунктом 13.1 настоящего Порядка. Взыскание производится в судебном порядке в соответствии с законодательством Российской Федерации»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 xml:space="preserve"> 15.Положение об обязательной проверке главным распорядителем (распорядителем) бюджетных средств, предоставляющим субсидий и органом муниципального финансового контроля соблюдения условий, целей и порядка предоставления субсидий их получателями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15.1. Контроль за правильностью обоснованностью размера заявленных бюджетных сре</w:t>
      </w:r>
      <w:proofErr w:type="gramStart"/>
      <w:r>
        <w:rPr>
          <w:rFonts w:asciiTheme="minorHAnsi" w:hAnsiTheme="minorHAnsi" w:cstheme="minorHAnsi"/>
          <w:sz w:val="28"/>
          <w:szCs w:val="28"/>
        </w:rPr>
        <w:t>дств Пр</w:t>
      </w:r>
      <w:proofErr w:type="gramEnd"/>
      <w:r>
        <w:rPr>
          <w:rFonts w:asciiTheme="minorHAnsi" w:hAnsiTheme="minorHAnsi" w:cstheme="minorHAnsi"/>
          <w:sz w:val="28"/>
          <w:szCs w:val="28"/>
        </w:rPr>
        <w:t xml:space="preserve">едприятиями, а также за целевым использованием  субсидий осуществляется главным распорядителем бюджетных средств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w:t>
      </w:r>
      <w:proofErr w:type="spellStart"/>
      <w:r>
        <w:rPr>
          <w:rFonts w:asciiTheme="minorHAnsi" w:hAnsiTheme="minorHAnsi" w:cstheme="minorHAnsi"/>
          <w:sz w:val="28"/>
          <w:szCs w:val="28"/>
        </w:rPr>
        <w:t>Здвинского</w:t>
      </w:r>
      <w:proofErr w:type="spellEnd"/>
      <w:r>
        <w:rPr>
          <w:rFonts w:asciiTheme="minorHAnsi" w:hAnsiTheme="minorHAnsi" w:cstheme="minorHAnsi"/>
          <w:sz w:val="28"/>
          <w:szCs w:val="28"/>
        </w:rPr>
        <w:t xml:space="preserve"> района Новосибирской области  в соответствии с Бюджетным кодексом Российской Федерации.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15.2. Главный распорядитель бюджетных средств осуществляет обязательную проверку соблюдения условий, целей и порядка предоставления субсидий Предприятиями.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lastRenderedPageBreak/>
        <w:t xml:space="preserve">15.3. Для проведения проверки (ревизии) Предприятия обязаны  представить проверяющим все первичные документы, связанные с предоставлением субсидий из бюджета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w:t>
      </w:r>
      <w:proofErr w:type="spellStart"/>
      <w:r>
        <w:rPr>
          <w:rFonts w:asciiTheme="minorHAnsi" w:hAnsiTheme="minorHAnsi" w:cstheme="minorHAnsi"/>
          <w:sz w:val="28"/>
          <w:szCs w:val="28"/>
        </w:rPr>
        <w:t>Здвинского</w:t>
      </w:r>
      <w:proofErr w:type="spellEnd"/>
      <w:r>
        <w:rPr>
          <w:rFonts w:asciiTheme="minorHAnsi" w:hAnsiTheme="minorHAnsi" w:cstheme="minorHAnsi"/>
          <w:sz w:val="28"/>
          <w:szCs w:val="28"/>
        </w:rPr>
        <w:t xml:space="preserve"> района Новосибирской области.</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 xml:space="preserve">15.4. Предприятие в порядке и сроки, предусмотренные соглашением, также направляют в администрацию </w:t>
      </w:r>
      <w:proofErr w:type="spellStart"/>
      <w:r>
        <w:rPr>
          <w:rFonts w:asciiTheme="minorHAnsi" w:hAnsiTheme="minorHAnsi" w:cstheme="minorHAnsi"/>
          <w:sz w:val="28"/>
          <w:szCs w:val="28"/>
        </w:rPr>
        <w:t>Петраковского</w:t>
      </w:r>
      <w:proofErr w:type="spellEnd"/>
      <w:r>
        <w:rPr>
          <w:rFonts w:asciiTheme="minorHAnsi" w:hAnsiTheme="minorHAnsi" w:cstheme="minorHAnsi"/>
          <w:sz w:val="28"/>
          <w:szCs w:val="28"/>
        </w:rPr>
        <w:t xml:space="preserve"> сельсовета </w:t>
      </w:r>
      <w:proofErr w:type="spellStart"/>
      <w:r>
        <w:rPr>
          <w:rFonts w:asciiTheme="minorHAnsi" w:hAnsiTheme="minorHAnsi" w:cstheme="minorHAnsi"/>
          <w:sz w:val="28"/>
          <w:szCs w:val="28"/>
        </w:rPr>
        <w:t>Здвинского</w:t>
      </w:r>
      <w:proofErr w:type="spellEnd"/>
      <w:r>
        <w:rPr>
          <w:rFonts w:asciiTheme="minorHAnsi" w:hAnsiTheme="minorHAnsi" w:cstheme="minorHAnsi"/>
          <w:sz w:val="28"/>
          <w:szCs w:val="28"/>
        </w:rPr>
        <w:t xml:space="preserve"> района Новосибирской области финансовые отчеты с приложением документов, подтверждающих целевое использование предоставленных субсидий.</w:t>
      </w:r>
    </w:p>
    <w:p w:rsidR="009F477D" w:rsidRDefault="009F477D" w:rsidP="009F477D">
      <w:pPr>
        <w:spacing w:after="0"/>
        <w:rPr>
          <w:rFonts w:asciiTheme="minorHAnsi" w:hAnsiTheme="minorHAnsi" w:cstheme="minorHAnsi"/>
          <w:sz w:val="28"/>
          <w:szCs w:val="28"/>
        </w:rPr>
      </w:pPr>
      <w:r>
        <w:rPr>
          <w:rFonts w:asciiTheme="minorHAnsi" w:hAnsiTheme="minorHAnsi" w:cstheme="minorHAnsi"/>
          <w:sz w:val="28"/>
          <w:szCs w:val="28"/>
        </w:rPr>
        <w:t>15.5.Нецелевое использование денежных средств, предоставленных в виде субсидий, влечет применение мер ответственности, предусмотренных Бюджетным кодексом Российской Федерации»</w:t>
      </w:r>
    </w:p>
    <w:p w:rsidR="009F477D" w:rsidRDefault="009F477D" w:rsidP="009F477D">
      <w:pPr>
        <w:rPr>
          <w:rFonts w:asciiTheme="minorHAnsi" w:hAnsiTheme="minorHAnsi" w:cstheme="minorHAnsi"/>
          <w:sz w:val="24"/>
          <w:szCs w:val="24"/>
        </w:rPr>
      </w:pPr>
    </w:p>
    <w:p w:rsidR="009F477D" w:rsidRDefault="009F477D" w:rsidP="009F477D">
      <w:pPr>
        <w:rPr>
          <w:rFonts w:asciiTheme="minorHAnsi" w:hAnsiTheme="minorHAnsi" w:cstheme="minorHAnsi"/>
        </w:rPr>
      </w:pPr>
    </w:p>
    <w:p w:rsidR="00EA2F7F" w:rsidRDefault="00EA2F7F"/>
    <w:sectPr w:rsidR="00EA2F7F" w:rsidSect="00EA2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9F477D"/>
    <w:rsid w:val="009F477D"/>
    <w:rsid w:val="00EA2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77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477D"/>
    <w:rPr>
      <w:color w:val="0000FF"/>
      <w:u w:val="single"/>
    </w:rPr>
  </w:style>
  <w:style w:type="paragraph" w:customStyle="1" w:styleId="ConsPlusTitle">
    <w:name w:val="ConsPlusTitle"/>
    <w:uiPriority w:val="99"/>
    <w:rsid w:val="009F477D"/>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divs>
    <w:div w:id="8896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99369A4D1FCA4164986135774190C6FAE1995CDA2BDB3D291BA460E66FA1F4107065A1FFAC64CA8EECCRCeFJ"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Petraki\Desktop\&#1055;&#1086;&#1089;&#1090;&#1072;&#1085;&#1086;&#1074;&#1083;&#1077;&#1085;&#1080;&#1103;\&#1055;-%202013\&#1057;&#1091;&#1073;&#1089;&#1080;&#1076;&#1080;&#1103;%20&#1085;&#1072;%20&#1059;&#1043;&#1054;&#1051;&#1068;.doc" TargetMode="External"/><Relationship Id="rId12" Type="http://schemas.openxmlformats.org/officeDocument/2006/relationships/hyperlink" Target="file:///C:\Users\Petraki\Desktop\&#1055;&#1086;&#1089;&#1090;&#1072;&#1085;&#1086;&#1074;&#1083;&#1077;&#1085;&#1080;&#1103;\&#1055;-%202013\&#1057;&#1091;&#1073;&#1089;&#1080;&#1076;&#1080;&#1103;%20&#1085;&#1072;%20&#1059;&#1043;&#1054;&#1051;&#106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6B99369A4D1FCA4164986135774190C6FAE1995CDACBFBCD291BA460E66FA1FR4e1J" TargetMode="External"/><Relationship Id="rId11" Type="http://schemas.openxmlformats.org/officeDocument/2006/relationships/hyperlink" Target="file:///C:\Users\Petraki\Desktop\&#1055;&#1086;&#1089;&#1090;&#1072;&#1085;&#1086;&#1074;&#1083;&#1077;&#1085;&#1080;&#1103;\&#1055;-%202013\&#1057;&#1091;&#1073;&#1089;&#1080;&#1076;&#1080;&#1103;%20&#1085;&#1072;%20&#1059;&#1043;&#1054;&#1051;&#1068;.doc" TargetMode="External"/><Relationship Id="rId5" Type="http://schemas.openxmlformats.org/officeDocument/2006/relationships/hyperlink" Target="consultantplus://offline/ref=36B99369A4D1FCA41649981E4118470567A6469ECAA3B4ED87CEE11B596FF04806485F185FF7RCe4J" TargetMode="External"/><Relationship Id="rId10" Type="http://schemas.openxmlformats.org/officeDocument/2006/relationships/hyperlink" Target="consultantplus://offline/ref=36B99369A4D1FCA41649981E4118470567A6469ECAA3B4ED87CEE11B596FF04806485F185FF7RCe4J" TargetMode="External"/><Relationship Id="rId4" Type="http://schemas.openxmlformats.org/officeDocument/2006/relationships/hyperlink" Target="consultantplus://offline/ref=36B99369A4D1FCA41649981E4118470567A6469ECAA3B4ED87CEE11B596FF04806485F1858F2RCe7J" TargetMode="External"/><Relationship Id="rId9" Type="http://schemas.openxmlformats.org/officeDocument/2006/relationships/hyperlink" Target="consultantplus://offline/ref=36B99369A4D1FCA41649981E4118470567A6469ECAA3B4ED87CEE11B596FF04806485F1858F2RCe7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KorchikON</dc:creator>
  <cp:lastModifiedBy>KorchikON</cp:lastModifiedBy>
  <cp:revision>2</cp:revision>
  <cp:lastPrinted>2018-03-22T13:22:00Z</cp:lastPrinted>
  <dcterms:created xsi:type="dcterms:W3CDTF">2018-03-22T13:18:00Z</dcterms:created>
  <dcterms:modified xsi:type="dcterms:W3CDTF">2018-03-22T13:26:00Z</dcterms:modified>
</cp:coreProperties>
</file>