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ПЕТРАКОВСКОГО СЕЛЬСОВЕТА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ЗДВИНСКОГО РАЙОНА НОВОСИБИРСКОЙ ОБЛАСТИ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</w:t>
      </w: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ПОСТАНОВЛЕНИЕ</w:t>
      </w:r>
    </w:p>
    <w:p w:rsidR="007B04EF" w:rsidRPr="007B04EF" w:rsidRDefault="004B54D1" w:rsidP="007B0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3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 2018 г. №  18</w:t>
      </w:r>
      <w:r w:rsid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Новосибирской области, включая подведомственные казенные учреждения и муниципальные унитарные предприятия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прилагаемые правила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включая подведомственные казенные учреждения и муниципальные унитарные предприятия (далее – правила).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637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Новосибирской области от 15.02.2014 № 18-па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нормирования в сфере закупок товаров, работ, услуг для обеспечения нужд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признать утратившими силу.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официального опубликования в 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B04EF" w:rsidRPr="007B04EF" w:rsidRDefault="007B04EF" w:rsidP="007B04EF">
      <w:pPr>
        <w:shd w:val="clear" w:color="auto" w:fill="FFFFFF"/>
        <w:spacing w:before="100" w:beforeAutospacing="1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FFFFFF"/>
          <w:sz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FFFFFF"/>
          <w:sz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FFFFFF"/>
          <w:sz w:val="28"/>
          <w:lang w:eastAsia="ru-RU"/>
        </w:rPr>
        <w:t>_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Э.В. Щербаков</w:t>
      </w:r>
    </w:p>
    <w:p w:rsidR="007B04EF" w:rsidRDefault="007B04EF" w:rsidP="007B0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Утверждены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18-па </w:t>
      </w:r>
      <w:r w:rsidRPr="007B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27.02.2018 г.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85"/>
      <w:bookmarkEnd w:id="0"/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Новосибирской области, включая подведомственные казенные учреждения и муниципальные унитарные предприятия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устанавливает</w:t>
      </w:r>
      <w:proofErr w:type="gram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включая подведомственные казенные учреждения и муниципальные унитарные предприятия (далее – нормативные затраты).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Нормативные затраты применяются для обоснования объекта и (или) объектов закупки соответствующего органа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подведомственных ему казенных учреждений и муниципальных унитарных предприятий.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Нормативные затраты, порядок определения которых не установлен прилагаемой к настоящим правилам методикой определения нормативных затрат на обеспечение функций органов местного самоуправления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сельсовета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включая подведомственные казенные учреждения (далее – Методика), определяются в порядке, установленном правовым актом органа местного самоуправления.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61 Методики.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и муниципальными унитарными предприятиями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как получателям бюджетных средств, лимитов бюджетных обязательств на закупку товаров, работ, услуг в рамках исполнения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Для определения нормативных затрат в соответствии с разделами I и II Методики расчета в формулах используются нормативы цены товаров, работ, услуг, устанавливаемые органами местного самоуправления, если эти нормативы не предусмотрены приложениями №№ 1-3 к Методике.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нормативных затрат в соответствии с разделами I и II Методики расчета в формулах используются нормативы количества товаров, работ, услуг, устанавливаемые органами местного самоуправления, если эти нормативы не предусмотрены приложениями №№ 1-3 к Методике.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цены услуг подвижной связи с учетом нормативов, предусмотренных приложением № 1 к Методике;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количества SIM-карт;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цены и количества принтеров, многофункциональных устройств и копировальных аппаратов (оргтехники)</w:t>
      </w:r>
      <w:r w:rsidRPr="007B04EF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нормативов, предусмотренных приложением № 3 к Методике;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количества и цены средств подвижной связи с учетом нормативов, предусмотренных приложением № 1 к Методике;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количества и цены планшетных компьютеров</w:t>
      </w:r>
      <w:r w:rsidRPr="007B04EF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нормативов, предусмотренных приложением № 3 к Методике;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количества и цены носителей информации;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перечня периодических печатных изданий и справочной литературы;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количества и цены транспортных средств с учетом нормативов, предусмотренных приложением № 2 к Методике;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количества и цены мебели;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количества и цены канцелярских принадлежностей;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количества и цены хозяйственных товаров и принадлежностей;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количества и цены материальных запасов для нужд гражданской обороны;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иных товаров и услуг.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самоуправления, подведомственных ему казенных учреждений.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Нормативные затраты подлежат размещению в единой информационной системе в сфере закупок.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3"/>
        <w:gridCol w:w="4752"/>
      </w:tblGrid>
      <w:tr w:rsidR="007B04EF" w:rsidRPr="007B04EF" w:rsidTr="007B04EF">
        <w:tc>
          <w:tcPr>
            <w:tcW w:w="4997" w:type="dxa"/>
            <w:vAlign w:val="center"/>
            <w:hideMark/>
          </w:tcPr>
          <w:p w:rsidR="007B04EF" w:rsidRDefault="007B04EF" w:rsidP="007B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4EF" w:rsidRDefault="007B04EF" w:rsidP="007B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4EF" w:rsidRPr="007B04EF" w:rsidRDefault="007B04EF" w:rsidP="007B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vAlign w:val="center"/>
            <w:hideMark/>
          </w:tcPr>
          <w:p w:rsidR="007B04EF" w:rsidRPr="007B04EF" w:rsidRDefault="007B04EF" w:rsidP="007B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7B04EF" w:rsidRPr="007B04EF" w:rsidRDefault="007B04EF" w:rsidP="007B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Правилам определения нормативных затрат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7B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7B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включая подведомственные казенные учреждения и муниципальные унитарные предприятия</w:t>
            </w:r>
          </w:p>
        </w:tc>
      </w:tr>
    </w:tbl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</w:p>
    <w:p w:rsidR="007B04EF" w:rsidRPr="007B04EF" w:rsidRDefault="007B04EF" w:rsidP="007B04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нормативных затрат на обеспечение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7B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B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7B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области, включая подведомственные казенные учреждения и муниципальные унитарные предприятия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92"/>
      <w:bookmarkEnd w:id="1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I. Затраты 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услуги связи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1. Затраты на абонентскую плату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905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9C17D9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19050" t="0" r="0" b="0"/>
            <wp:docPr id="906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9C17D9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907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абонентских номеров пользовательского (оконечно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го) оборудования, подключенного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абонентской платой;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908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09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абонентской платой.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10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5905500" cy="409575"/>
            <wp:effectExtent l="0" t="0" r="0" b="0"/>
            <wp:docPr id="911" name="Рисунок 7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0" b="0"/>
            <wp:docPr id="912" name="Рисунок 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9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0"/>
            <wp:docPr id="913" name="Рисунок 9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70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g-му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914" name="Рисунок 10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1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минуты разговора при местных телефонных соединениях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g-му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915" name="Рисунок 11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2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местной телефонной связи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g-му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16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917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18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минуты разговора при междугородних телефонных соединениях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919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междугородней телефонной связи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920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0" b="0"/>
            <wp:docPr id="921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922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минуты разговора при международных телефонных соединениях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923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международной телефонной связи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3. Затраты на оплату услуг подвижной связи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24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7875" cy="476250"/>
            <wp:effectExtent l="19050" t="0" r="0" b="0"/>
            <wp:docPr id="925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926" name="Рисунок 2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соответствии с нормативами, определяемыми</w:t>
      </w:r>
      <w:r w:rsidRPr="00FC7AC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P50" w:history="1">
        <w:r w:rsidRPr="00C8348A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5</w:t>
        </w:r>
      </w:hyperlink>
      <w:r w:rsidRPr="00C834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определения нормативных затрат на обеспечение функций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 подведомственные   казенные учреждения, утвержденных постановлением администрации </w:t>
      </w:r>
      <w:proofErr w:type="spellStart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Правил определения нормативных затрат</w:t>
      </w:r>
      <w:proofErr w:type="gramEnd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обеспечение функций   органов местного самоуправления </w:t>
      </w:r>
      <w:proofErr w:type="spellStart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включая   подведомственные   казенные учреждения»   (далее - нормативы органов местного самоуправления</w:t>
      </w:r>
      <w:proofErr w:type="gramStart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EF3E98">
        <w:rPr>
          <w:rFonts w:ascii="Times New Roman" w:eastAsia="Times New Roman" w:hAnsi="Times New Roman"/>
          <w:sz w:val="28"/>
          <w:szCs w:val="28"/>
          <w:lang w:eastAsia="ru-RU"/>
        </w:rPr>
        <w:t>, с учетом нормативов обеспечения функций  органов  местного самоуправления, применяемых при расчете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затрат на приобретение средств подвижной связи и услуг подвижной связи, предусмотренных </w:t>
      </w:r>
      <w:hyperlink w:anchor="P959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приложением </w:t>
        </w:r>
        <w:r w:rsidRPr="00C34934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C349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C34934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затрат на приобретение средств связи);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927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цена услуги подвижной связи в расчете на 1 номер сотовой абонентской станции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с нормативами 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органов, определенными с учетом нормативов затрат на приобретение сре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язи;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28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подвижной связи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4. Затраты на передачу данных с использованием информационно-телекоммуникационной сети «Интернет»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сеть «Интернет») и услуги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интернет-провайдеров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929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486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19050" t="0" r="0" b="0"/>
            <wp:docPr id="930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487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31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488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SIM-карт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соответствии с нормативами государственных 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32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489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цена в расчете на 1 SIM-карту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933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490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передачи данных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5. Затраты на сеть «Интернет» и услуги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934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8D005D" w:rsidRDefault="0099251A" w:rsidP="0063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936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каналов передачи данных сети «Интернет»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пропускной способностью;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937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месячная цена аренды канала передачи данных сети «Интернет»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пропускной способностью;</w:t>
      </w:r>
    </w:p>
    <w:p w:rsidR="00637DDA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" cy="247650"/>
            <wp:effectExtent l="0" t="0" r="0" b="0"/>
            <wp:docPr id="938" name="Рисунок 34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аренды канала передачи данных сети «Интернет»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пропускной способностью.</w:t>
      </w:r>
    </w:p>
    <w:p w:rsidR="00637DDA" w:rsidRPr="009C17D9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17D9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9C17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9C17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и </w:t>
      </w:r>
      <w:r w:rsidRPr="009C17D9">
        <w:rPr>
          <w:rFonts w:ascii="Times New Roman" w:eastAsia="Times New Roman" w:hAnsi="Times New Roman"/>
          <w:sz w:val="28"/>
          <w:szCs w:val="28"/>
          <w:lang w:eastAsia="ru-RU"/>
        </w:rPr>
        <w:t>– месячная стоимость услуг j-го Интернет-провайдера;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17D9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9C17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9C17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и</w:t>
      </w:r>
      <w:r w:rsidRPr="009C17D9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 получения услуг j-го Интернет-провайдера.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6. Затраты на электросвязь, относящуюся к связи специального назначения, используемой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939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496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662A4B" w:rsidRDefault="0099251A" w:rsidP="00637DDA">
      <w:pPr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637DDA" w:rsidRPr="009C17D9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Q</w:t>
      </w:r>
      <w:r w:rsidRPr="007D6B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рпс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451C">
        <w:rPr>
          <w:rFonts w:ascii="Times New Roman" w:hAnsi="Times New Roman"/>
          <w:sz w:val="28"/>
          <w:szCs w:val="28"/>
        </w:rPr>
        <w:t xml:space="preserve"> </w:t>
      </w:r>
      <w:r w:rsidRPr="007D6B2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6B22">
        <w:rPr>
          <w:rFonts w:ascii="Times New Roman" w:hAnsi="Times New Roman"/>
          <w:sz w:val="28"/>
          <w:szCs w:val="28"/>
        </w:rPr>
        <w:t>-</w:t>
      </w:r>
      <w:proofErr w:type="spellStart"/>
      <w:r w:rsidRPr="007D6B22">
        <w:rPr>
          <w:rFonts w:ascii="Times New Roman" w:hAnsi="Times New Roman"/>
          <w:sz w:val="28"/>
          <w:szCs w:val="28"/>
        </w:rPr>
        <w:t>й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 абонентской платой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B22">
        <w:rPr>
          <w:rFonts w:ascii="Times New Roman" w:hAnsi="Times New Roman"/>
          <w:sz w:val="28"/>
          <w:szCs w:val="28"/>
          <w:lang w:val="en-US"/>
        </w:rPr>
        <w:t>P</w:t>
      </w:r>
      <w:r w:rsidRPr="007D6B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рпс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6B22">
        <w:rPr>
          <w:rFonts w:ascii="Times New Roman" w:hAnsi="Times New Roman"/>
          <w:sz w:val="28"/>
          <w:szCs w:val="28"/>
        </w:rPr>
        <w:t xml:space="preserve">ежемесячная </w:t>
      </w: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-я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услуги электросвязи, относящейся к связи специального назначения, используемой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6B22">
        <w:rPr>
          <w:rFonts w:ascii="Times New Roman" w:hAnsi="Times New Roman"/>
          <w:sz w:val="28"/>
          <w:szCs w:val="28"/>
          <w:lang w:val="en-US"/>
        </w:rPr>
        <w:t>N</w:t>
      </w:r>
      <w:r w:rsidRPr="007D6B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рпс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6B2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6B22">
        <w:rPr>
          <w:rFonts w:ascii="Times New Roman" w:hAnsi="Times New Roman"/>
          <w:sz w:val="28"/>
          <w:szCs w:val="28"/>
        </w:rPr>
        <w:t>-</w:t>
      </w:r>
      <w:proofErr w:type="spellStart"/>
      <w:r w:rsidRPr="007D6B22">
        <w:rPr>
          <w:rFonts w:ascii="Times New Roman" w:hAnsi="Times New Roman"/>
          <w:sz w:val="28"/>
          <w:szCs w:val="28"/>
        </w:rPr>
        <w:t>й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 абонентской платой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r w:rsidRPr="007D6B22">
        <w:rPr>
          <w:rFonts w:ascii="Times New Roman" w:hAnsi="Times New Roman"/>
          <w:sz w:val="28"/>
          <w:szCs w:val="28"/>
        </w:rPr>
        <w:t>Затраты на оплату услуг за предоставление доступа к сети телефонной связи (</w:t>
      </w:r>
      <w:proofErr w:type="spellStart"/>
      <w:r w:rsidRPr="007D6B2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уст</w:t>
      </w:r>
      <w:proofErr w:type="spellEnd"/>
      <w:r w:rsidRPr="007D6B2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662A4B" w:rsidRDefault="0099251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уст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sub>
          </m:sSub>
        </m:oMath>
      </m:oMathPara>
    </w:p>
    <w:p w:rsidR="00637DDA" w:rsidRPr="00B8451C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7D6B22" w:rsidRDefault="00637DD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22">
        <w:rPr>
          <w:rFonts w:ascii="Times New Roman" w:hAnsi="Times New Roman"/>
          <w:sz w:val="28"/>
          <w:szCs w:val="28"/>
          <w:lang w:val="en-US"/>
        </w:rPr>
        <w:t>N</w:t>
      </w:r>
      <w:r w:rsidRPr="007D6B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 </w:t>
      </w:r>
      <w:r w:rsidRPr="007D6B22">
        <w:rPr>
          <w:rFonts w:ascii="Times New Roman" w:hAnsi="Times New Roman"/>
          <w:sz w:val="28"/>
          <w:szCs w:val="28"/>
          <w:vertAlign w:val="subscript"/>
        </w:rPr>
        <w:t xml:space="preserve">уст </w:t>
      </w:r>
      <w:r w:rsidRPr="007D6B22">
        <w:rPr>
          <w:rFonts w:ascii="Times New Roman" w:hAnsi="Times New Roman"/>
          <w:sz w:val="28"/>
          <w:szCs w:val="28"/>
        </w:rPr>
        <w:t>– количество подключе</w:t>
      </w:r>
      <w:r>
        <w:rPr>
          <w:rFonts w:ascii="Times New Roman" w:hAnsi="Times New Roman"/>
          <w:sz w:val="28"/>
          <w:szCs w:val="28"/>
        </w:rPr>
        <w:t>нн</w:t>
      </w:r>
      <w:r w:rsidRPr="007D6B22">
        <w:rPr>
          <w:rFonts w:ascii="Times New Roman" w:hAnsi="Times New Roman"/>
          <w:sz w:val="28"/>
          <w:szCs w:val="28"/>
        </w:rPr>
        <w:t xml:space="preserve">ых абонентских номеров с </w:t>
      </w: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6B22">
        <w:rPr>
          <w:rFonts w:ascii="Times New Roman" w:hAnsi="Times New Roman"/>
          <w:sz w:val="28"/>
          <w:szCs w:val="28"/>
        </w:rPr>
        <w:t>-м тарифом;</w:t>
      </w:r>
    </w:p>
    <w:p w:rsidR="00637DDA" w:rsidRDefault="00637DD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22">
        <w:rPr>
          <w:rFonts w:ascii="Times New Roman" w:hAnsi="Times New Roman"/>
          <w:sz w:val="28"/>
          <w:szCs w:val="28"/>
          <w:lang w:val="en-US"/>
        </w:rPr>
        <w:t>P</w:t>
      </w:r>
      <w:r w:rsidRPr="007D6B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 </w:t>
      </w:r>
      <w:r w:rsidRPr="007D6B22">
        <w:rPr>
          <w:rFonts w:ascii="Times New Roman" w:hAnsi="Times New Roman"/>
          <w:sz w:val="28"/>
          <w:szCs w:val="28"/>
          <w:vertAlign w:val="subscript"/>
        </w:rPr>
        <w:t xml:space="preserve">уст </w:t>
      </w:r>
      <w:r w:rsidRPr="007D6B22">
        <w:rPr>
          <w:rFonts w:ascii="Times New Roman" w:hAnsi="Times New Roman"/>
          <w:sz w:val="28"/>
          <w:szCs w:val="28"/>
        </w:rPr>
        <w:t xml:space="preserve">– ежемесячная </w:t>
      </w:r>
      <w:proofErr w:type="spellStart"/>
      <w:r w:rsidRPr="007D6B2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6B22">
        <w:rPr>
          <w:rFonts w:ascii="Times New Roman" w:hAnsi="Times New Roman"/>
          <w:sz w:val="28"/>
          <w:szCs w:val="28"/>
        </w:rPr>
        <w:t xml:space="preserve">-я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цена услуги электросвязи.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8. Затраты на оплату услуг по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оставлению цифровых потоков для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коммутируемых телефонных соединений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942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05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924050" cy="476250"/>
            <wp:effectExtent l="19050" t="0" r="0" b="0"/>
            <wp:docPr id="943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06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44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07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организованных цифровых потоков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абонентской платой;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45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08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i-я абонентская плата за цифровой поток;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946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509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предоставления услуги с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абонентской платой.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9. Затраты на оплату иных услуг связи в сфере информационно-коммуникационных технологий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947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95350" cy="476250"/>
            <wp:effectExtent l="0" t="0" r="0" b="0"/>
            <wp:docPr id="948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949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услуге связи, определяемая по фактическим данным отчетного финансового года.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содержание имущества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10. При определении затрат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ремонт, указанный в </w:t>
      </w:r>
      <w:hyperlink w:anchor="P177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w:anchor="P21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16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применяется перечень работ по техническому обслуживанию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177"/>
      <w:bookmarkEnd w:id="2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11.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вычислительной 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950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B8451C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662A4B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951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952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станций, но не 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более предельного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станций;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953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в расчете на 1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i-ю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рабочую станцию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Предельное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станций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0" b="0"/>
            <wp:docPr id="954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определяется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округлением до целого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43050" cy="266700"/>
            <wp:effectExtent l="0" t="0" r="0" b="0"/>
            <wp:docPr id="955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56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численность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вных работников, определяемая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r:id="rId54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17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55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ельства Российской Федерации от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13.10.2014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требования к определению нормативных затрат).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12.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оборудования по обеспечению безопасности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57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958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59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единиц i-го оборудования по обеспечению безопасности информации;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960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единицы i-го оборудования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13.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D49F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961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0" b="0"/>
            <wp:docPr id="962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963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автоматизированных телефонных станций i-го вида;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964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автоматизированной телефонной станции i-го вида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14.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локальных вычислительных сетей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65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966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2425" cy="247650"/>
            <wp:effectExtent l="0" t="0" r="0" b="0"/>
            <wp:docPr id="967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устройств локальных вычислительных сетей i-го вида;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968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устройства локальных вычислительных сетей i-го вида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15.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бесперебойного питания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69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970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71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модулей бесперебойного питания i-го вида;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972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модуля бесперебойного питания i-го вида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16"/>
      <w:bookmarkEnd w:id="3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973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0" b="0"/>
            <wp:docPr id="974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0" b="0"/>
            <wp:docPr id="975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0" b="0"/>
            <wp:docPr id="976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принтеров, многофункциональных устройств и копировальных аппаратов (оргтехники)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прочих работ и услуг,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не относящиеся к затратам на услуги связи, аренду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 содержание имущества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77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19050" t="0" r="0" b="0"/>
            <wp:docPr id="978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979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по сопровождению справочно-правовых систем;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80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по сопровождению и приобретению иного программного обеспечения.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18. Затраты на оплату услуг по сопровождению справочно-правовых систем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981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66800" cy="476250"/>
            <wp:effectExtent l="0" t="0" r="0" b="0"/>
            <wp:docPr id="982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983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сопровождения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84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Default="00637DD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DDA" w:rsidRPr="00662A4B" w:rsidRDefault="0099251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>понл</m:t>
              </m:r>
            </m:sub>
          </m:sSub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g</m:t>
              </m:r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ипо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пнл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986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сопровождения g-го 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программного обеспечения, за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регламенте выполнения работ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сопровождению g-го иного программного обеспечения;</w:t>
      </w:r>
    </w:p>
    <w:p w:rsidR="00637DDA" w:rsidRPr="00C7738F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425" cy="257175"/>
            <wp:effectExtent l="19050" t="0" r="0" b="0"/>
            <wp:docPr id="987" name="Рисунок 89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 справочно-правовых систем</w:t>
      </w:r>
      <w:r w:rsidRPr="00C773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C7738F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D6B22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пнл</w:t>
      </w:r>
      <w:proofErr w:type="spellEnd"/>
      <w:r w:rsidRPr="007D6B2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6B22">
        <w:rPr>
          <w:rFonts w:ascii="Times New Roman" w:hAnsi="Times New Roman"/>
          <w:sz w:val="28"/>
          <w:szCs w:val="28"/>
        </w:rPr>
        <w:t xml:space="preserve">–количество приобретаемых простых (неисключительных) лицензий на 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7D6B22">
        <w:rPr>
          <w:rFonts w:ascii="Times New Roman" w:hAnsi="Times New Roman"/>
          <w:sz w:val="28"/>
          <w:szCs w:val="28"/>
        </w:rPr>
        <w:t>-го программного обеспечения</w:t>
      </w:r>
      <w:r w:rsidRPr="00C7738F">
        <w:rPr>
          <w:rFonts w:ascii="Times New Roman" w:hAnsi="Times New Roman"/>
          <w:sz w:val="28"/>
          <w:szCs w:val="28"/>
        </w:rPr>
        <w:t>.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20. Затраты на оплату услуг, связанных с обеспечением безопасности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988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066800" cy="247650"/>
            <wp:effectExtent l="19050" t="0" r="0" b="0"/>
            <wp:docPr id="989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990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проведение аттестационных, проверочных и контрольных мероприятий;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991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простых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(неисключительных) лицензий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программного обеспечения по защите информации.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21. Затраты на проведение аттестационных, проверочных и контрольных мероприятий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992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6025" cy="485775"/>
            <wp:effectExtent l="19050" t="0" r="0" b="0"/>
            <wp:docPr id="993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994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аттестуемых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(помещений);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95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проведения аттестации 1 i-го объекта (помещения);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996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единиц j-го оборудования (устройств), требующих проверки;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997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проведения проверки 1 единицы j-го оборудования (устройства).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22. Затраты на приобретение простых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(неисключительных) лицензий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программного обеспечения по защите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998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0175" cy="476250"/>
            <wp:effectExtent l="0" t="0" r="0" b="0"/>
            <wp:docPr id="999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000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001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единицы простой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(неисключительной) лицензии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использование i-го программного обеспечения по защите информации.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23. Затраты на оплату работ по монтажу (установке), дооборудованию и наладке оборудования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1002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1003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1004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оборудования, подлежащего монтажу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(установке), дооборудованию и наладке;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05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цена монтажа (установки), дооборудования и наладки 1 единицы i-го оборудования.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основных средств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24. Затраты на приобретение рабочих станций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006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86075" cy="476250"/>
            <wp:effectExtent l="0" t="0" r="0" b="0"/>
            <wp:docPr id="1007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0" b="0"/>
            <wp:docPr id="1008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предельное количество рабочих станций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0"/>
            <wp:docPr id="1009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количество рабочих станций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010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приобретения 1 рабочей станции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лжности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нормативов обеспечения функций муниципальных органов, применяемых при расчете нормативных затрат на приобретение машин вычислительных, предусмотренных приложением 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(далее – нормативы затрат на приобретение машин вычислительных)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Предельное количество рабочих станций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0" b="0"/>
            <wp:docPr id="1011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24000" cy="266700"/>
            <wp:effectExtent l="0" t="0" r="0" b="0"/>
            <wp:docPr id="1012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013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численность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вных работников, определяемая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r:id="rId110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17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111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затрат.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14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1015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0"/>
            <wp:docPr id="1016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типа принтера, многофункционального устройства и копировального аппарат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(оргтехники) в соответствии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1975" cy="257175"/>
            <wp:effectExtent l="0" t="0" r="0" b="0"/>
            <wp:docPr id="1017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количество i-го типа принтера, многофункционального устройства и копировального аппарата (оргтехники);</w:t>
      </w:r>
    </w:p>
    <w:p w:rsidR="00637DDA" w:rsidRPr="007472E9" w:rsidRDefault="00637DDA" w:rsidP="00637DDA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302"/>
      <w:bookmarkEnd w:id="4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26. Затраты на приобретение средств подвижной связи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018" name="Рисунок 12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2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1019" name="Рисунок 12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3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0"/>
            <wp:docPr id="1020" name="Рисунок 12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4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средств подвижной связи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органов, определенными с учетом нормативов затрат на приобретение сре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язи;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021" name="Рисунок 12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5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1 средства подв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ижной связи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анов, определенными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учетом нормативов затрат на приобретение сре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язи.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309"/>
      <w:bookmarkEnd w:id="5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27. Затраты на приобретение планшетных компьютеров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0" b="0"/>
            <wp:docPr id="1022" name="Рисунок 12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6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1023" name="Рисунок 12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1_170190_587"/>
                    <pic:cNvPicPr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0"/>
            <wp:docPr id="1024" name="Рисунок 12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1_170190_588"/>
                    <pic:cNvPicPr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планшетных компьютеров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5A19">
        <w:t xml:space="preserve"> </w:t>
      </w:r>
      <w:r w:rsidRPr="00D25A19">
        <w:rPr>
          <w:rFonts w:ascii="Times New Roman" w:eastAsia="Times New Roman" w:hAnsi="Times New Roman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D25A1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нормативов затрат на приобретение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машин вычислительных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025" name="Рисунок 1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1_170190_589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планшетного компьютера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соответствии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ативами муниципальных органов, </w:t>
      </w:r>
      <w:r w:rsidRPr="00D25A19">
        <w:rPr>
          <w:rFonts w:ascii="Times New Roman" w:eastAsia="Times New Roman" w:hAnsi="Times New Roman"/>
          <w:sz w:val="28"/>
          <w:szCs w:val="28"/>
          <w:lang w:eastAsia="ru-RU"/>
        </w:rPr>
        <w:t>определенными с учетом нормативов затрат на приобретение машин вычислительных;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28. Затраты на приобретение оборудования по обеспечению безопасности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026" name="Рисунок 12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1_170190_590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95450" cy="476250"/>
            <wp:effectExtent l="0" t="0" r="0" b="0"/>
            <wp:docPr id="1027" name="Рисунок 129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1"/>
                    <pic:cNvPicPr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028" name="Рисунок 130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2"/>
                    <pic:cNvPicPr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i-го оборудования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обеспечению безопасности информации;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19050" t="0" r="0" b="0"/>
            <wp:docPr id="1029" name="Рисунок 1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приобретаемого i-го оборудования по обеспечению безопасности информации.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29. Затраты на приобретение мониторов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030" name="Рисунок 13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4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0" b="0"/>
            <wp:docPr id="1031" name="Рисунок 133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5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1032" name="Рисунок 13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6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мониторов для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033" name="Рисунок 135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7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одного монитора для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системных блоков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034" name="Рисунок 13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8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1035" name="Рисунок 137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9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036" name="Рисунок 138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600"/>
                    <pic:cNvPicPr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системных блоков;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037" name="Рисунок 139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1"/>
                    <pic:cNvPicPr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одного i-го системного блока.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31. Затраты на приобретение других запасных частей для вычислительной 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038" name="Рисунок 140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2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1039" name="Рисунок 14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3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040" name="Рисунок 142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4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041" name="Рисунок 143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5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единицы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запасной части для вычислительной техники.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32. Затраты на приобретение магнитных и оптических носителей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42" name="Рисунок 144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6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476250"/>
            <wp:effectExtent l="0" t="0" r="0" b="0"/>
            <wp:docPr id="1043" name="Рисунок 145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7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044" name="Рисунок 14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8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i-го носителя информации в 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045" name="Рисунок 147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9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единицы i-го носителя информации в соответствии с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нормативами государственных 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33.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046" name="Рисунок 148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10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66800" cy="266700"/>
            <wp:effectExtent l="19050" t="0" r="0" b="0"/>
            <wp:docPr id="1047" name="Рисунок 149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1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19050" t="0" r="0" b="0"/>
            <wp:docPr id="1048" name="Рисунок 150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2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2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049" name="Рисунок 151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3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34.</w:t>
      </w:r>
      <w:r w:rsidRPr="00FC7ACD"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19050" t="0" r="0" b="0"/>
            <wp:docPr id="1050" name="Рисунок 15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4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19050" t="0" r="0" b="0"/>
            <wp:docPr id="1051" name="Рисунок 15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5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1052" name="Рисунок 15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6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количество принтеров, многофункциональных устройств и копировальных аппаратов (оргтехн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ики) i-го типа в соответствии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1053" name="Рисунок 15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7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потребления расходных материалов i-м типом принтеров, многофункциональных устройств и копиров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альных аппаратов (оргтехники)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054" name="Рисунок 15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8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расходного материала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 принтеров, многофункциональных устройств и копиров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альных аппаратов (оргтехники)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35. 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055" name="Рисунок 15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9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1056" name="Рисунок 158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20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057" name="Рисунок 159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1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запасных частей для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принтеров, многофункциональных устройств и копировальных аппаратов (оргтехники);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058" name="Рисунок 160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2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единицы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запасной части.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36. Затраты на приобретение материальных запасов по обеспечению безопасности информации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059" name="Рисунок 16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3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1060" name="Рисунок 162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4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1061" name="Рисунок 163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5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i-го материального запаса;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9525" b="0"/>
            <wp:docPr id="1062" name="Рисунок 164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6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единицы i-го материального запаса.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383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Прочие затраты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услуги связи,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не отнесенные к затратам на услуги связи в рамках затрат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услуги связи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1063" name="Рисунок 165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7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85750"/>
            <wp:effectExtent l="19050" t="0" r="0" b="0"/>
            <wp:docPr id="1064" name="Рисунок 16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8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1065" name="Рисунок 167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9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почтовой связи;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066" name="Рисунок 16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30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специальной связи.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38. Затраты на оплату услуг почтовой связи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1067" name="Рисунок 169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1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1068" name="Рисунок 170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2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069" name="Рисунок 17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3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почтовых отправлений в год;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70" name="Рисунок 17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4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i-го почтового отправления.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специальной связи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071" name="Рисунок 173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5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1072" name="Рисунок 174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6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0" b="0"/>
            <wp:docPr id="1073" name="Рисунок 175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7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листов (пакетов) исходящей информации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год;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38125" cy="247650"/>
            <wp:effectExtent l="19050" t="0" r="0" b="0"/>
            <wp:docPr id="1074" name="Рисунок 176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8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листа (пакета) исходящей информации, отправляемой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каналам специальной связи.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транспортные услуги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по договору об оказании услуг перевозки (транспортировки) грузов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075" name="Рисунок 1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9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1076" name="Рисунок 17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40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077" name="Рисунок 179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1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перевозки (транспортировки) грузов;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078" name="Рисунок 180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2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перевозки (транспортировки) груза.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41. Затраты на оплату услуг аренды транспортных средств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079" name="Рисунок 1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3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7875" cy="476250"/>
            <wp:effectExtent l="19050" t="0" r="0" b="0"/>
            <wp:docPr id="1080" name="Рисунок 182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4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1081" name="Рисунок 18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5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аренде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№</w:t>
        </w:r>
        <w:r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082" name="Рисунок 184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6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аренды i-го транспортного средства в месяц;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0"/>
            <wp:docPr id="1083" name="Рисунок 185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7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аренды i-го транспортного средства.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42. Затраты на оплату разовых услуг пассажирских перевозок при проведении совещания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84" name="Рисунок 18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8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0" b="0"/>
            <wp:docPr id="1085" name="Рисунок 187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9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0" b="0"/>
            <wp:docPr id="1086" name="Рисунок 18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50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к приобретению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разовых услуг пассажирских перевозок;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76225" cy="247650"/>
            <wp:effectExtent l="0" t="0" r="0" b="0"/>
            <wp:docPr id="1087" name="Рисунок 189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1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среднее количество часов аренды транспортного средства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разовой услуге;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088" name="Рисунок 190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2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часа аренды транспортного средства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разовой услуге.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43. Затраты на оплату проезда работника к месту нахождения учебного заведения и обратно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089" name="Рисунок 19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3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76250"/>
            <wp:effectExtent l="0" t="0" r="0" b="0"/>
            <wp:docPr id="1090" name="Рисунок 192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4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1091" name="Рисунок 19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5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работников, имеющих право на компенсацию расходов,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092" name="Рисунок 194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6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проезда к месту нахождения учебного заведения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расходов по договорам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оказании услуг, связанных с проездом и наймом 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помещения в связи с командированием работников,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заключаемым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сторонними организациями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093" name="Рисунок 19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7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85875" cy="266700"/>
            <wp:effectExtent l="19050" t="0" r="0" b="0"/>
            <wp:docPr id="1094" name="Рисунок 19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8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095" name="Рисунок 19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9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по договору на проезд к месту командирования и обратно;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096" name="Рисунок 19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60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по договору на наем жилого помещения на период командирования.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по договору на проезд к месту командирования и обратно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097" name="Рисунок 199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1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7900" cy="476250"/>
            <wp:effectExtent l="0" t="0" r="0" b="0"/>
            <wp:docPr id="1098" name="Рисунок 200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2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4825" cy="257175"/>
            <wp:effectExtent l="0" t="0" r="0" b="0"/>
            <wp:docPr id="1099" name="Рисунок 20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3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командированных работников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служебных командировок;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19050" t="0" r="0" b="0"/>
            <wp:docPr id="1100" name="Рисунок 202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4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проезда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46. Затраты по договору на наем жилого помещения на период командирования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101" name="Рисунок 20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5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24100" cy="476250"/>
            <wp:effectExtent l="19050" t="0" r="0" b="0"/>
            <wp:docPr id="1102" name="Рисунок 204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6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1103" name="Рисунок 205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7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командированных работников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37DDA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19050" t="0" r="9525" b="0"/>
            <wp:docPr id="1104" name="Рисунок 206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8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найма жилого помещения в сутки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1105" name="Рисунок 207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9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суток нахождения в командировке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коммунальные услуги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47. Затраты на коммунальные услуги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106" name="Рисунок 20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70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47950" cy="247650"/>
            <wp:effectExtent l="19050" t="0" r="0" b="0"/>
            <wp:docPr id="1107" name="Рисунок 209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1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08" name="Рисунок 210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2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газоснабжение и иные виды топлива;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09" name="Рисунок 21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3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электроснабжение;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10" name="Рисунок 212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4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теплоснабжение;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11" name="Рисунок 21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5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горячее водоснабжение;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12" name="Рисунок 214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6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холодное водоснабжение и водоотведение;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113" name="Рисунок 215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7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лиц, привлекаемых на основании гражданско-правовых договоров (далее - внештатный сотрудник).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48. Затраты на газоснабжение и иные виды топлива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14" name="Рисунок 21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8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19050" t="0" r="0" b="0"/>
            <wp:docPr id="1115" name="Рисунок 217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9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116" name="Рисунок 21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80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в i-м виде топлива (газе и ином виде топлива);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17" name="Рисунок 219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1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 на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топлива, утвержденный в установленном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18" name="Рисунок 220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2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поправочный коэф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фициент, учитывающий затраты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 i-го вида топлива.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49. Затраты на электроснабжение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19" name="Рисунок 22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3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1120" name="Рисунок 222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4"/>
                    <pic:cNvPicPr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21" name="Рисунок 223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5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одноставочного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двуставочного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тарифа);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122" name="Рисунок 224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6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электроэнергии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 (цене)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электроэнергию (в рамках применяемого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одноставочного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двуставочного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тарифа).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50. Затраты на теплоснабжение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23" name="Рисунок 22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7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19050" t="0" r="0" b="0"/>
            <wp:docPr id="1124" name="Рисунок 22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8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1125" name="Рисунок 227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9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в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теплоэнергии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126" name="Рисунок 228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90"/>
                    <pic:cNvPicPr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тариф на теплоснабжение.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51. Затраты на горячее водоснабжение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27" name="Рисунок 229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1"/>
                    <pic:cNvPicPr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1128" name="Рисунок 230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2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129" name="Рисунок 231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3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в горячей воде;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130" name="Рисунок 232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4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тариф на горячее водоснабжение.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52. Затраты на холодное водоснабжение и водоотведение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31" name="Рисунок 23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5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0725" cy="247650"/>
            <wp:effectExtent l="19050" t="0" r="0" b="0"/>
            <wp:docPr id="1132" name="Рисунок 234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6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33" name="Рисунок 235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7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в холодном водоснабжении;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134" name="Рисунок 23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8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тариф на холодное водоснабжение;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35" name="Рисунок 237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9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в водоотведении;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136" name="Рисунок 23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700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тариф на водоотведение.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53.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внештатных сотрудников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137" name="Рисунок 239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1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76525" cy="476250"/>
            <wp:effectExtent l="19050" t="0" r="0" b="0"/>
            <wp:docPr id="1138" name="Рисунок 240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2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19050" t="0" r="0" b="0"/>
            <wp:docPr id="1139" name="Рисунок 241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3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работы внештатного сотрудника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19050" t="0" r="9525" b="0"/>
            <wp:docPr id="1140" name="Рисунок 242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4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1 месяца работы внештатного сотрудника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1141" name="Рисунок 24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5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процентная ставка страховых взносов в государственные внебюджетные фонды.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аренду помещений и оборудования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аренду помещений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42" name="Рисунок 24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6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19325" cy="476250"/>
            <wp:effectExtent l="19050" t="0" r="0" b="0"/>
            <wp:docPr id="1143" name="Рисунок 24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7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144" name="Рисунок 246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8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работников, размещаемых на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арендуемой площади;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S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площадь, установленная в соответствии с Реестром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45" name="Рисунок 247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9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ежемесячной аренды за 1 кв. метр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арендуемой площади;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146" name="Рисунок 24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10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аренды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арендуемой площади.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аренду помещения (зала) для проведения совещания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1147" name="Рисунок 24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1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0" b="0"/>
            <wp:docPr id="1148" name="Рисунок 250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2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2425" cy="247650"/>
            <wp:effectExtent l="0" t="0" r="9525" b="0"/>
            <wp:docPr id="1149" name="Рисунок 251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3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суток аренды i-го помещения (зала);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150" name="Рисунок 252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4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аренды i-го помещения (зала) в сутки.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аренду оборудования для проведения совещания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51" name="Рисунок 25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5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81250" cy="476250"/>
            <wp:effectExtent l="19050" t="0" r="0" b="0"/>
            <wp:docPr id="1152" name="Рисунок 2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6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153" name="Рисунок 255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7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арендуемого i-го оборудования;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154" name="Рисунок 256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8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дней аренды i-го оборудования;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155" name="Рисунок 257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9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аренды в день i-го оборудования;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156" name="Рисунок 25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20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часа аренды i-го оборудования.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содержание имущества,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57.</w:t>
      </w:r>
      <w:r w:rsidRPr="00FC7ACD"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содержание и техническое обслуживание помещений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57" name="Рисунок 25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1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91025" cy="266700"/>
            <wp:effectExtent l="19050" t="0" r="9525" b="0"/>
            <wp:docPr id="1158" name="Рисунок 260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2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59" name="Рисунок 26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3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охранно-тревожной сигнализации;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160" name="Рисунок 262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4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проведение текущего ремонта помещения;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61" name="Рисунок 26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5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содержание прилегающей территории;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162" name="Рисунок 26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6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оплату услуг по обслуживанию и уборке помещения;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63" name="Рисунок 265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7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вывоз твердых бытовых отходов;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1164" name="Рисунок 26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8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165" name="Рисунок 267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1_170190_729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166" name="Рисунок 26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1_170190_730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водонапорной насосной станции пожаротушения;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67" name="Рисунок 26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1_170190_731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индивидуального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еплового пункта, в том числе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подготовку отопительной системы к зимнему сезону;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168" name="Рисунок 270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1_170190_732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электроподстанций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электрощитовых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административного здания (помещения).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Такие затраты не подлежат отдельно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расчету, если они включены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общую стоимость комплексных услуг управляющей компании.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58. Затраты на закупку услуг управляющей компании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169" name="Рисунок 27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1_170190_733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76250"/>
            <wp:effectExtent l="19050" t="0" r="0" b="0"/>
            <wp:docPr id="1170" name="Рисунок 272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4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0" b="0"/>
            <wp:docPr id="1171" name="Рисунок 273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5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управляющей компании;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172" name="Рисунок 274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6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управляющей компании в месяц;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1173" name="Рисунок 275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7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использования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управляющей компании.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59. В формулах для расчета затрат, указанных в </w:t>
      </w:r>
      <w:hyperlink w:anchor="P598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61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hyperlink w:anchor="P613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63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635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66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w:anchor="P649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68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значение показателя площади помещений должно находиться в пределах нормативов площадей, установленных Реестром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60.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охранно-тревожной сигнализации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174" name="Рисунок 27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8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1175" name="Рисунок 277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9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176" name="Рисунок 278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40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обслуживаемых устройств в составе системы охранно-тревожной сигнализации;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177" name="Рисунок 279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1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обслуживания 1 i-го устройства.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598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проведение текущего ремонта помещения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178" name="Рисунок 280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2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0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Положения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), утвержденного приказом Государственного комитета по архитектуре и градостроительству при Госстрое СССР от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23.11.1988 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1179" name="Рисунок 281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3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180" name="Рисунок 282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4"/>
                    <pic:cNvPicPr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i-го здания, планируемая к проведению текущего ремонта;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181" name="Рисунок 28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5"/>
                    <pic:cNvPicPr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текущего ремонта 1 кв. метра площади i-го здания.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62. Затраты на содержание прилегающей территории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182" name="Рисунок 284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6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19050" t="0" r="0" b="0"/>
            <wp:docPr id="1183" name="Рисунок 285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7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1184" name="Рисунок 286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8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закрепленной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прилегающей территории;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185" name="Рисунок 287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9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содержания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прилегающей территории в месяц в расчете на 1 кв. метр площади;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186" name="Рисунок 288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50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содержания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прилегающей территории в очередном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613"/>
      <w:bookmarkEnd w:id="8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63. Затраты на оплату услуг по обслуживанию и уборке помещения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187" name="Рисунок 28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1"/>
                    <pic:cNvPicPr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2175" cy="476250"/>
            <wp:effectExtent l="19050" t="0" r="0" b="0"/>
            <wp:docPr id="1188" name="Рисунок 290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2"/>
                    <pic:cNvPicPr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189" name="Рисунок 291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3"/>
                    <pic:cNvPicPr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в i-м помещении, в отношении которой планируется заключение договора (контракта) на обслуживание и уборку;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0" b="0"/>
            <wp:docPr id="1190" name="Рисунок 292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4"/>
                    <pic:cNvPicPr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услуги по обслуживанию и уборке i-го помещения в месяц;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0"/>
            <wp:docPr id="1191" name="Рисунок 293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5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месяцев использования услуги по обслуживанию и уборке i-го помещения в месяц.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64. Затраты на вывоз твердых бытовых отходов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92" name="Рисунок 294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6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47650"/>
            <wp:effectExtent l="19050" t="0" r="0" b="0"/>
            <wp:docPr id="1193" name="Рисунок 295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7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194" name="Рисунок 29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8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куб. метров твердых бытовых отходов в год;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195" name="Рисунок 297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9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вывоза 1 куб. метра твердых бытовых отходов.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635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196" name="Рисунок 302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1_170190_764"/>
                    <pic:cNvPicPr>
                      <a:picLocks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47650"/>
            <wp:effectExtent l="19050" t="0" r="0" b="0"/>
            <wp:docPr id="1197" name="Рисунок 303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1_170190_765"/>
                    <pic:cNvPicPr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198" name="Рисунок 304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1_170190_766"/>
                    <pic:cNvPicPr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199" name="Рисунок 30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1_170190_767"/>
                    <pic:cNvPicPr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текущего ремонта водонапорной насосной станции хозяйственно-питьевого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ротивопожарного водоснабжения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расчете на 1 кв. метр площади соответствующего административного помещения.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водонапорной насосной станции пожаротушения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00" name="Рисунок 30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1_170190_768"/>
                    <pic:cNvPicPr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19050" t="0" r="0" b="0"/>
            <wp:docPr id="1201" name="Рисунок 307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1_170190_769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202" name="Рисунок 308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1_170190_770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203" name="Рисунок 309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1_170190_771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649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204" name="Рисунок 310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1_170190_772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9675" cy="247650"/>
            <wp:effectExtent l="19050" t="0" r="0" b="0"/>
            <wp:docPr id="1205" name="Рисунок 311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1_170190_773"/>
                    <pic:cNvPicPr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206" name="Рисунок 312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1_170190_774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207" name="Рисунок 313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1_170190_775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электроподстанций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электрощитовых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208" name="Рисунок 31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1_170190_776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57325" cy="476250"/>
            <wp:effectExtent l="0" t="0" r="0" b="0"/>
            <wp:docPr id="1209" name="Рисунок 31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7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210" name="Рисунок 316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8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технического обслуживания и текущего ремонта i-го электрооборудования (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электроподстанций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электрощитовых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) административного здания (помещения);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211" name="Рисунок 317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9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оборудования.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69. 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бытового оборудования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яются по фактическим затратам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отчетном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71. 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212" name="Рисунок 31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80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43275" cy="266700"/>
            <wp:effectExtent l="19050" t="0" r="0" b="0"/>
            <wp:docPr id="1213" name="Рисунок 31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1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214" name="Рисунок 32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2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дизельных генераторных установок;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15" name="Рисунок 32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3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системы газового пожаротушения;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16" name="Рисунок 32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4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кондиционирования и вентиляции;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17" name="Рисунок 32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5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пожарной сигнализации;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218" name="Рисунок 32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6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контроля и управления доступом;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219" name="Рисунок 32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7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автоматического диспетчерского управления;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20" name="Рисунок 32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8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видеонаблюдения.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72. 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дизельных генераторных установок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221" name="Рисунок 32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9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524000" cy="476250"/>
            <wp:effectExtent l="0" t="0" r="0" b="0"/>
            <wp:docPr id="1222" name="Рисунок 328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1_170190_790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1223" name="Рисунок 329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1_170190_791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дизельных генераторных установок;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0" b="0"/>
            <wp:docPr id="1224" name="Рисунок 330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1_170190_792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дизельной генераторной установки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73. 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системы газового пожаротушения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25" name="Рисунок 3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1_170190_793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1226" name="Рисунок 332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4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227" name="Рисунок 333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5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датчиков системы газового пожаротушения;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28" name="Рисунок 334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6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i-го датчика системы газового пожаротушения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кондиционирования и вентиляции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29" name="Рисунок 33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7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1230" name="Рисунок 336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8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1231" name="Рисунок 337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9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кондиционирования и элементов систем вентиляции;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19050" t="0" r="9525" b="0"/>
            <wp:docPr id="1232" name="Рисунок 338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800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установки кондиционирования и элементов вентиляции.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75. 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пожарной сигнализации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33" name="Рисунок 339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1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1234" name="Рисунок 340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2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235" name="Рисунок 34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3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сигнализации;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36" name="Рисунок 342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4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i-го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извещателя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76. 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контроля и управления доступом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237" name="Рисунок 343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5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1238" name="Рисунок 344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1_170190_806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0"/>
            <wp:docPr id="1239" name="Рисунок 345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1_170190_807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в составе систем контроля и управления доступом;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0" b="0"/>
            <wp:docPr id="1240" name="Рисунок 346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1_170190_808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текущего ремонта 1 i-го устройства в составе систем контроля и управления доступом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автоматического диспетчерского управления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241" name="Рисунок 347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1_170190_809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7350" cy="476250"/>
            <wp:effectExtent l="0" t="0" r="0" b="0"/>
            <wp:docPr id="1242" name="Рисунок 348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1_170190_810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0"/>
            <wp:docPr id="1243" name="Рисунок 349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1_170190_811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обслуживаемых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в составе систем автоматического диспетчерского управления;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0" b="0"/>
            <wp:docPr id="1244" name="Рисунок 350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1_170190_812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i-го устройства в составе систем автоматического диспетчерского управления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систем видеонаблюдения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45" name="Рисунок 35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1_170190_813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76250"/>
            <wp:effectExtent l="0" t="0" r="0" b="0"/>
            <wp:docPr id="1246" name="Рисунок 352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4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247" name="Рисунок 353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5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обслуживаемых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в составе систем видеонаблюдения;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248" name="Рисунок 354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6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технического обслуживания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1 i-го устройства в составе систем видеонаблюдения в год.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79. 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внештатных сотрудников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49" name="Рисунок 355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7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733675" cy="485775"/>
            <wp:effectExtent l="19050" t="0" r="0" b="0"/>
            <wp:docPr id="1250" name="Рисунок 356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8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19050" t="0" r="0" b="0"/>
            <wp:docPr id="1251" name="Рисунок 35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9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работы внештатного сотрудника в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g-й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252" name="Рисунок 35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20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1 месяца работы внештатного сотрудника в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g-й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0"/>
            <wp:docPr id="1253" name="Рисунок 35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1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процентная ставка страховых взносов в государственные внебюджетные фонды.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прочих работ и услуг,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проездом и наймом жилого помещения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в связи с командированием работников, заключаемым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 сторонними организациями, а также к затратам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прочих работ и услуг в рамках затрат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1254" name="Рисунок 360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2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23925" cy="257175"/>
            <wp:effectExtent l="19050" t="0" r="0" b="0"/>
            <wp:docPr id="1255" name="Рисунок 36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3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1256" name="Рисунок 362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4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спецжурналов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257" name="Рисунок 363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5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81. 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приобретение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спецжурналов</w:t>
      </w:r>
      <w:proofErr w:type="spellEnd"/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1258" name="Рисунок 364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6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по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0" b="0"/>
            <wp:docPr id="1259" name="Рисунок 365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1_170190_827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1260" name="Рисунок 366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1_170190_828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приобретаемых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спецжурналов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19050" t="0" r="0" b="0"/>
            <wp:docPr id="1261" name="Рисунок 367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i-го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спецжурнала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онных услуг, которые включают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19050" t="0" r="0" b="0"/>
            <wp:docPr id="1262" name="Рисунок 36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1_170190_830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внештатных сотрудников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63" name="Рисунок 36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1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05100" cy="485775"/>
            <wp:effectExtent l="19050" t="0" r="0" b="0"/>
            <wp:docPr id="1264" name="Рисунок 37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2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19050" t="0" r="0" b="0"/>
            <wp:docPr id="1265" name="Рисунок 37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3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месяцев работы внештатного сотрудника в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1266" name="Рисунок 372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4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месяца работы внештатного сотрудника в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0" b="0"/>
            <wp:docPr id="1267" name="Рисунок 373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5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процентная ставка страховых взносов в государственные внебюджетные фонды.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 и услугам, связанным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содержанием имущества.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84. 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проведение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предрейсового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послерейсового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268" name="Рисунок 374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6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1269" name="Рисунок 37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7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0" b="0"/>
            <wp:docPr id="1270" name="Рисунок 3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8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водителей;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271" name="Рисунок 377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9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проведения 1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предрейсового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послерейсового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272" name="Рисунок 3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40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рабочих дней в году;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1,2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поправочный коэффициент, учитывающий неявки на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причинам, установленным трудовым законодательством Российской Федерации (отпуск, больничный лист).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аттестацию специальных помещений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273" name="Рисунок 379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1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76250"/>
            <wp:effectExtent l="0" t="0" r="0" b="0"/>
            <wp:docPr id="1274" name="Рисунок 380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2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275" name="Рисунок 381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3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специальных помещений, подлежащих аттестации;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76" name="Рисунок 382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4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проведения аттестации 1 i-го специального помещения.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86. 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проведение диспансеризации работников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277" name="Рисунок 38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5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90650" cy="257175"/>
            <wp:effectExtent l="19050" t="0" r="0" b="0"/>
            <wp:docPr id="1278" name="Рисунок 384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6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1279" name="Рисунок 38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7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работников, подлежащих диспансеризации;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9525" b="0"/>
            <wp:docPr id="1280" name="Рисунок 386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8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проведения диспансеризации в расчете на 1 работника.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работ по монтажу (установке), дооборудованию и наладке оборудования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281" name="Рисунок 387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9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1282" name="Рисунок 38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50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0"/>
            <wp:docPr id="1283" name="Рисунок 389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1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g-го оборудования, подлежащего монтажу (установке), дооборудованию и наладке;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0" b="0"/>
            <wp:docPr id="1284" name="Рисунок 39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2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монтажа (установки), дооборудования и наладки g-го оборудования.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89. 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285" name="Рисунок 39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3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7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указанием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страхованию гражданской ответственности владельцев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транспортных средств»,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81550" cy="476250"/>
            <wp:effectExtent l="19050" t="0" r="0" b="0"/>
            <wp:docPr id="1286" name="Рисунок 39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4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87" name="Рисунок 39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5"/>
                    <pic:cNvPicPr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предельный размер базовой ставки страхового тарифа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транспортному средству;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288" name="Рисунок 394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6"/>
                    <pic:cNvPicPr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территории преимущественного использования i-го транспортного средства;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19050" t="0" r="0" b="0"/>
            <wp:docPr id="1289" name="Рисунок 39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7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транспортному средству;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290" name="Рисунок 396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8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291" name="Рисунок 397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9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технических характеристик i-го транспортного средства;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292" name="Рисунок 39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60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периода использования i-го транспортного средства;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19050" t="0" r="0" b="0"/>
            <wp:docPr id="1293" name="Рисунок 399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1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тарифов в зависимости от наличия нарушений, предусмотренных </w:t>
      </w:r>
      <w:hyperlink r:id="rId38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 статьи 9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обязательном страховании гражданской ответственности владельцев транспортных средств»;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294" name="Рисунок 40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2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страховых 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ифов в зависимости от наличия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90.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Затраты на оплату труда независимых экспертов</w:t>
      </w:r>
      <w:proofErr w:type="gramStart"/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295" name="Рисунок 40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3"/>
                    <pic:cNvPicPr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по формуле: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6"/>
          <w:sz w:val="28"/>
          <w:szCs w:val="28"/>
          <w:lang w:eastAsia="ru-RU"/>
        </w:rPr>
        <w:drawing>
          <wp:inline distT="0" distB="0" distL="0" distR="0">
            <wp:extent cx="2695575" cy="314325"/>
            <wp:effectExtent l="0" t="0" r="0" b="0"/>
            <wp:docPr id="1296" name="Рисунок 402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4"/>
                    <pic:cNvPicPr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0" b="0"/>
            <wp:docPr id="1297" name="Рисунок 403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5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служебному поведению муниципальных служащих и урегулированию конфликта интересов;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0" b="0"/>
            <wp:docPr id="1298" name="Рисунок 404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6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57175" cy="247650"/>
            <wp:effectExtent l="0" t="0" r="9525" b="0"/>
            <wp:docPr id="1299" name="Рисунок 405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7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планируемое количество независимых экспертов, включенных в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0" b="0"/>
            <wp:docPr id="1300" name="Рисунок 406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8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ставка почасовой оплаты труда независимых экспертов.</w:t>
      </w:r>
    </w:p>
    <w:p w:rsidR="00637DDA" w:rsidRPr="00776801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19050" t="0" r="0" b="0"/>
            <wp:docPr id="1301" name="Рисунок 407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9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основных средств, не отнесенные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 затратам на приобретение основных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затрат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19050" t="0" r="9525" b="0"/>
            <wp:docPr id="1302" name="Рисунок 408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70"/>
                    <pic:cNvPicPr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57325" cy="266700"/>
            <wp:effectExtent l="19050" t="0" r="0" b="0"/>
            <wp:docPr id="1303" name="Рисунок 409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1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04" name="Рисунок 410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2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транспортных средств;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305" name="Рисунок 41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3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мебели;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306" name="Рисунок 412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4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систем кондиционирования.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840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92. 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транспортных средств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07" name="Рисунок 413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5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0" b="0"/>
            <wp:docPr id="1308" name="Рисунок 414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6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309" name="Рисунок 415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7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транспортных сре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дств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с учетом нормативов обеспечения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№ 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310" name="Рисунок 41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8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приобретения i-го транспор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тного средства в соответствии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с учетом нормативов обеспечения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№ 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847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мебели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311" name="Рисунок 41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9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76250"/>
            <wp:effectExtent l="0" t="0" r="0" b="0"/>
            <wp:docPr id="1312" name="Рисунок 41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80"/>
                    <pic:cNvPicPr>
                      <a:picLocks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1313" name="Рисунок 419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1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личество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 мебели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1314" name="Рисунок 420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2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i-го предмета мебели в 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систем кондиционирования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315" name="Рисунок 42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3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0" b="0"/>
            <wp:docPr id="1316" name="Рисунок 422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4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0" b="0"/>
            <wp:docPr id="1317" name="Рисунок 423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5"/>
                    <pic:cNvPicPr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i-х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кондиционирования;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18" name="Рисунок 424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6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1-й системы кондиционирования.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матери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альных запасов, не отнесенные 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затратам на приобретение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запасов в рамках затрат на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 технологии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19050" t="0" r="0" b="0"/>
            <wp:docPr id="1319" name="Рисунок 425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7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6525" cy="266700"/>
            <wp:effectExtent l="19050" t="0" r="0" b="0"/>
            <wp:docPr id="1320" name="Рисунок 42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8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321" name="Рисунок 427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9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бланочной продукции;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322" name="Рисунок 428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90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канцелярских принадлежностей;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23" name="Рисунок 429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1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хозяйственных товаров и принадлежностей;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324" name="Рисунок 430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2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горюче-смазочных материалов;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325" name="Рисунок 4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3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запасных частей для транспортных средств;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326" name="Рисунок 432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4"/>
                    <pic:cNvPicPr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приобретение материальных запасов для нужд гражданской обороны.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96. 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бланочной продукции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1327" name="Рисунок 433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5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 по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76500" cy="504825"/>
            <wp:effectExtent l="19050" t="0" r="0" b="0"/>
            <wp:docPr id="1328" name="Рисунок 434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6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329" name="Рисунок 435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7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бланочной продукции;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30" name="Рисунок 436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8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бланка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0"/>
            <wp:docPr id="1331" name="Рисунок 437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9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 приобретению количество прочей продукции, изготовляемой типографией;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0" b="0"/>
            <wp:docPr id="1332" name="Рисунок 438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900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единицы прочей продукции, изготовляемой типографией,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j-му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канцелярских принадлежностей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333" name="Рисунок 439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1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2175" cy="476250"/>
            <wp:effectExtent l="19050" t="0" r="0" b="0"/>
            <wp:docPr id="1334" name="Рисунок 44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2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1335" name="Рисунок 44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3"/>
                    <pic:cNvPicPr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канцелярских принадлежностей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 в расчете на основного работника;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336" name="Рисунок 442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4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численность основных работни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ков, определяемая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r:id="rId428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17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429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расчета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нормативных затрат;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19050" t="0" r="9525" b="0"/>
            <wp:docPr id="1337" name="Рисунок 443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5"/>
                    <pic:cNvPicPr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i-го предмета канцелярских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ринадлежностей в соответствии с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хозяйственных товаров и принадлежностей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338" name="Рисунок 444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6"/>
                    <pic:cNvPicPr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0175" cy="476250"/>
            <wp:effectExtent l="0" t="0" r="0" b="0"/>
            <wp:docPr id="1339" name="Рисунок 445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7"/>
                    <pic:cNvPicPr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340" name="Рисунок 44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8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хозяйствен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товаров и принадлежностей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с нормативами муниципальных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341" name="Рисунок 44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9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хозяйстве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товара и принадлежности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с нормативами муниципальных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горюче-смазочных материалов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342" name="Рисунок 448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10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105025" cy="476250"/>
            <wp:effectExtent l="19050" t="0" r="0" b="0"/>
            <wp:docPr id="1343" name="Рисунок 449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1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1344" name="Рисунок 450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2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 расхода топлива на 100 километров пробега i-го транспортного средства согласно </w:t>
      </w:r>
      <w:hyperlink r:id="rId438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методическим рекомендациям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9525" b="0"/>
            <wp:docPr id="1345" name="Рисунок 45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3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1 литра горюче-смазочного материала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транспортному средству;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1346" name="Рисунок 452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4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планируемое количество рабочих дней использования i-го транспортного средства в очередном финансовом году.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спечения функций муниципальных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№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 </w:t>
        </w:r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материальных запасов для нужд гражданской обороны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347" name="Рисунок 453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5"/>
                    <pic:cNvPicPr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476250"/>
            <wp:effectExtent l="19050" t="0" r="0" b="0"/>
            <wp:docPr id="1348" name="Рисунок 454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6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1263EB" w:rsidRDefault="00637DDA" w:rsidP="00637DDA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63E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</w:t>
      </w:r>
      <w:proofErr w:type="spellStart"/>
      <w:r w:rsidRPr="001263EB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1263EB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материальных запасов для нужд гражданской обороны в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с нормативами муниципальных</w:t>
      </w:r>
      <w:r w:rsidRPr="001263E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349" name="Рисунок 455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8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i-го материального запаса для нужд гражданской обороны из расчета на 1 работника в год в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с нормативами муниципальных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350" name="Рисунок 45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9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численность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вных работников, определяемая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r:id="rId445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446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III.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капитальный ремонт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кап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итальный ремонт муниципального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асти, осуществляющим функции по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выработке государственной политики и норма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тивно-правовому регулированию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сфере строительства.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разработку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документации определяются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</w:t>
      </w:r>
      <w:hyperlink r:id="rId447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сфере закупок товаров, работ, услуг для обеспечения государственных и муниципальных нужд» (далее – Закон о контрактной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 с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о градостроительной деятельности.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IV.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финансовое обеспечение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строительства, реконструкции (в том числе с элементами</w:t>
      </w:r>
      <w:proofErr w:type="gramEnd"/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реставрации), технического перевооружения объектов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финансовое обеспечение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строительства, реконструкции (в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8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о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контрактной системе и с законодат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ельством Российской Федерации о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приобретение объектов недвижимого имущества определяются в соответствии со </w:t>
      </w:r>
      <w:hyperlink r:id="rId449" w:history="1">
        <w:r w:rsidRPr="00FC7AC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</w:t>
        </w:r>
      </w:hyperlink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 контрактной системе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Федерации, регулирующим оценочную деятельность в Российской Федерации.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V.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дополнительное профессиональное образование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A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351" name="Рисунок 457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20"/>
                    <pic:cNvPicPr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1352" name="Рисунок 458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21"/>
                    <pic:cNvPicPr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1353" name="Рисунок 459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2"/>
                    <pic:cNvPicPr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работников, направляемых на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дополнительного профессионального образования;</w:t>
      </w:r>
    </w:p>
    <w:p w:rsidR="00637DDA" w:rsidRPr="00FC7ACD" w:rsidRDefault="00637DDA" w:rsidP="00637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9525" b="0"/>
            <wp:docPr id="1354" name="Рисунок 460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3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обучения одного работника по </w:t>
      </w:r>
      <w:proofErr w:type="spellStart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>i-му</w:t>
      </w:r>
      <w:proofErr w:type="spellEnd"/>
      <w:r w:rsidRPr="00FC7ACD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637DDA" w:rsidRPr="00FC7ACD" w:rsidRDefault="00637DDA" w:rsidP="0063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108</w:t>
      </w:r>
      <w:r w:rsidRPr="00FC7ACD">
        <w:rPr>
          <w:rFonts w:ascii="Times New Roman" w:hAnsi="Times New Roman"/>
          <w:sz w:val="28"/>
          <w:szCs w:val="28"/>
        </w:rPr>
        <w:t>.</w:t>
      </w:r>
      <w:r w:rsidRPr="00FC7ACD">
        <w:rPr>
          <w:rFonts w:ascii="Times New Roman" w:hAnsi="Times New Roman"/>
          <w:sz w:val="28"/>
          <w:szCs w:val="28"/>
          <w:lang w:val="en-US"/>
        </w:rPr>
        <w:t> </w:t>
      </w:r>
      <w:r w:rsidRPr="00FC7ACD">
        <w:rPr>
          <w:rFonts w:ascii="Times New Roman" w:hAnsi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/>
          <w:sz w:val="28"/>
          <w:szCs w:val="28"/>
        </w:rPr>
        <w:t xml:space="preserve"> определяются в соответствии со </w:t>
      </w:r>
      <w:hyperlink r:id="rId454" w:history="1">
        <w:r w:rsidRPr="00FC7ACD">
          <w:rPr>
            <w:rFonts w:ascii="Times New Roman" w:hAnsi="Times New Roman"/>
            <w:sz w:val="28"/>
            <w:szCs w:val="28"/>
          </w:rPr>
          <w:t>статьей 22</w:t>
        </w:r>
      </w:hyperlink>
      <w:r w:rsidRPr="00FC7ACD">
        <w:rPr>
          <w:rFonts w:ascii="Times New Roman" w:hAnsi="Times New Roman"/>
          <w:sz w:val="28"/>
          <w:szCs w:val="28"/>
        </w:rPr>
        <w:t xml:space="preserve"> Закона о контрактной системе.</w:t>
      </w:r>
    </w:p>
    <w:p w:rsidR="006910BC" w:rsidRDefault="006910BC"/>
    <w:sectPr w:rsidR="006910BC" w:rsidSect="0069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EF"/>
    <w:rsid w:val="004B54D1"/>
    <w:rsid w:val="00637DDA"/>
    <w:rsid w:val="006910BC"/>
    <w:rsid w:val="007B04EF"/>
    <w:rsid w:val="0099251A"/>
    <w:rsid w:val="00B354AC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C"/>
  </w:style>
  <w:style w:type="paragraph" w:styleId="3">
    <w:name w:val="heading 3"/>
    <w:basedOn w:val="a"/>
    <w:next w:val="a"/>
    <w:link w:val="30"/>
    <w:uiPriority w:val="9"/>
    <w:qFormat/>
    <w:rsid w:val="00637D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37DD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7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37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37DD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37D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7DD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37DDA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37DDA"/>
    <w:rPr>
      <w:color w:val="0000FF"/>
      <w:u w:val="single"/>
    </w:rPr>
  </w:style>
  <w:style w:type="character" w:styleId="aa">
    <w:name w:val="annotation reference"/>
    <w:uiPriority w:val="99"/>
    <w:rsid w:val="00637DDA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6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37DD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7DDA"/>
    <w:pPr>
      <w:spacing w:after="200" w:line="276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7DDA"/>
    <w:rPr>
      <w:b/>
      <w:bCs/>
    </w:rPr>
  </w:style>
  <w:style w:type="paragraph" w:customStyle="1" w:styleId="af">
    <w:name w:val="Официальный"/>
    <w:basedOn w:val="a"/>
    <w:qFormat/>
    <w:rsid w:val="00637DD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f0">
    <w:name w:val="Revision"/>
    <w:hidden/>
    <w:uiPriority w:val="99"/>
    <w:semiHidden/>
    <w:rsid w:val="00637D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3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footnote reference"/>
    <w:uiPriority w:val="99"/>
    <w:semiHidden/>
    <w:unhideWhenUsed/>
    <w:rsid w:val="00637DDA"/>
    <w:rPr>
      <w:vertAlign w:val="superscript"/>
    </w:rPr>
  </w:style>
  <w:style w:type="character" w:styleId="af2">
    <w:name w:val="Strong"/>
    <w:basedOn w:val="a0"/>
    <w:qFormat/>
    <w:rsid w:val="00637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156">
          <w:marLeft w:val="1417"/>
          <w:marRight w:val="706"/>
          <w:marTop w:val="992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7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2.wmf"/><Relationship Id="rId21" Type="http://schemas.openxmlformats.org/officeDocument/2006/relationships/image" Target="media/image19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2.wmf"/><Relationship Id="rId268" Type="http://schemas.openxmlformats.org/officeDocument/2006/relationships/image" Target="media/image262.wmf"/><Relationship Id="rId32" Type="http://schemas.openxmlformats.org/officeDocument/2006/relationships/image" Target="media/image30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8.wmf"/><Relationship Id="rId377" Type="http://schemas.openxmlformats.org/officeDocument/2006/relationships/hyperlink" Target="consultantplus://offline/ref=6E040E4B8B19682497813DA06EA77BCE3E7359A6C6AB7AF4FAC341FBECf6PDD" TargetMode="External"/><Relationship Id="rId5" Type="http://schemas.openxmlformats.org/officeDocument/2006/relationships/image" Target="media/image3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3.wmf"/><Relationship Id="rId279" Type="http://schemas.openxmlformats.org/officeDocument/2006/relationships/image" Target="media/image272.wmf"/><Relationship Id="rId444" Type="http://schemas.openxmlformats.org/officeDocument/2006/relationships/image" Target="media/image432.wmf"/><Relationship Id="rId43" Type="http://schemas.openxmlformats.org/officeDocument/2006/relationships/image" Target="media/image41.wmf"/><Relationship Id="rId139" Type="http://schemas.openxmlformats.org/officeDocument/2006/relationships/image" Target="media/image133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4.wmf"/><Relationship Id="rId248" Type="http://schemas.openxmlformats.org/officeDocument/2006/relationships/image" Target="media/image242.wmf"/><Relationship Id="rId455" Type="http://schemas.openxmlformats.org/officeDocument/2006/relationships/fontTable" Target="fontTable.xml"/><Relationship Id="rId12" Type="http://schemas.openxmlformats.org/officeDocument/2006/relationships/image" Target="media/image10.wmf"/><Relationship Id="rId108" Type="http://schemas.openxmlformats.org/officeDocument/2006/relationships/image" Target="media/image104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hyperlink" Target="consultantplus://offline/ref=6E040E4B8B19682497813DA06EA77BCE3E7257AFC0A27AF4FAC341FBEC6DB40175731CDDB416CA0EfCP2D" TargetMode="External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0.wmf"/><Relationship Id="rId6" Type="http://schemas.openxmlformats.org/officeDocument/2006/relationships/image" Target="media/image4.wmf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424" Type="http://schemas.openxmlformats.org/officeDocument/2006/relationships/image" Target="media/image415.wmf"/><Relationship Id="rId445" Type="http://schemas.openxmlformats.org/officeDocument/2006/relationships/hyperlink" Target="consultantplus://offline/ref=6E040E4B8B19682497813DA06EA77BCE3E7257AFC0A27AF4FAC341FBEC6DB40175731CDDB416CA0EfCP2D" TargetMode="External"/><Relationship Id="rId23" Type="http://schemas.openxmlformats.org/officeDocument/2006/relationships/image" Target="media/image21.wmf"/><Relationship Id="rId119" Type="http://schemas.openxmlformats.org/officeDocument/2006/relationships/image" Target="media/image113.wmf"/><Relationship Id="rId270" Type="http://schemas.openxmlformats.org/officeDocument/2006/relationships/hyperlink" Target="consultantplus://offline/ref=6E040E4B8B19682497813DA06EA77BCE377158A4C7A127FEF29A4DF9EB62EB16723A10DCB416CAf0P2D" TargetMode="External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42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1.wmf"/><Relationship Id="rId389" Type="http://schemas.openxmlformats.org/officeDocument/2006/relationships/image" Target="media/image38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5.wmf"/><Relationship Id="rId435" Type="http://schemas.openxmlformats.org/officeDocument/2006/relationships/image" Target="media/image424.wmf"/><Relationship Id="rId456" Type="http://schemas.openxmlformats.org/officeDocument/2006/relationships/theme" Target="theme/theme1.xml"/><Relationship Id="rId13" Type="http://schemas.openxmlformats.org/officeDocument/2006/relationships/image" Target="media/image11.wmf"/><Relationship Id="rId109" Type="http://schemas.openxmlformats.org/officeDocument/2006/relationships/image" Target="media/image105.wmf"/><Relationship Id="rId260" Type="http://schemas.openxmlformats.org/officeDocument/2006/relationships/image" Target="media/image254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32.wmf"/><Relationship Id="rId55" Type="http://schemas.openxmlformats.org/officeDocument/2006/relationships/hyperlink" Target="consultantplus://offline/ref=6E040E4B8B19682497813DA06EA77BCE3E7257AFC0A27AF4FAC341FBEC6DB40175731CDDB416C906fCP0D" TargetMode="External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1.wmf"/><Relationship Id="rId379" Type="http://schemas.openxmlformats.org/officeDocument/2006/relationships/image" Target="media/image371.wmf"/><Relationship Id="rId7" Type="http://schemas.openxmlformats.org/officeDocument/2006/relationships/image" Target="media/image5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5.wmf"/><Relationship Id="rId425" Type="http://schemas.openxmlformats.org/officeDocument/2006/relationships/image" Target="media/image416.wmf"/><Relationship Id="rId446" Type="http://schemas.openxmlformats.org/officeDocument/2006/relationships/hyperlink" Target="consultantplus://offline/ref=6E040E4B8B19682497813DA06EA77BCE3E7257AFC0A27AF4FAC341FBEC6DB40175731CDDB416C906fCP0D" TargetMode="External"/><Relationship Id="rId250" Type="http://schemas.openxmlformats.org/officeDocument/2006/relationships/image" Target="media/image244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22.wmf"/><Relationship Id="rId45" Type="http://schemas.openxmlformats.org/officeDocument/2006/relationships/image" Target="media/image43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hyperlink" Target="consultantplus://offline/ref=6E040E4B8B19682497813DA06EA77BCE3E7257AFC0A27AF4FAC341FBEC6DB40175731CDDB416CA0EfCP2D" TargetMode="External"/><Relationship Id="rId131" Type="http://schemas.openxmlformats.org/officeDocument/2006/relationships/image" Target="media/image125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6.wmf"/><Relationship Id="rId436" Type="http://schemas.openxmlformats.org/officeDocument/2006/relationships/image" Target="media/image425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12.wmf"/><Relationship Id="rId35" Type="http://schemas.openxmlformats.org/officeDocument/2006/relationships/image" Target="media/image33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6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3.wmf"/><Relationship Id="rId391" Type="http://schemas.openxmlformats.org/officeDocument/2006/relationships/image" Target="media/image382.wmf"/><Relationship Id="rId405" Type="http://schemas.openxmlformats.org/officeDocument/2006/relationships/image" Target="media/image396.wmf"/><Relationship Id="rId426" Type="http://schemas.openxmlformats.org/officeDocument/2006/relationships/image" Target="media/image417.wmf"/><Relationship Id="rId447" Type="http://schemas.openxmlformats.org/officeDocument/2006/relationships/hyperlink" Target="consultantplus://offline/ref=6E040E4B8B19682497813DA06EA77BCE3E7358A3C1AE7AF4FAC341FBEC6DB40175731CDDB416C907fCPDD" TargetMode="External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image" Target="media/image63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4.wmf"/><Relationship Id="rId111" Type="http://schemas.openxmlformats.org/officeDocument/2006/relationships/hyperlink" Target="consultantplus://offline/ref=6E040E4B8B19682497813DA06EA77BCE3E7257AFC0A27AF4FAC341FBEC6DB40175731CDDB416C906fCP0D" TargetMode="External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3.wmf"/><Relationship Id="rId381" Type="http://schemas.openxmlformats.org/officeDocument/2006/relationships/image" Target="media/image373.wmf"/><Relationship Id="rId416" Type="http://schemas.openxmlformats.org/officeDocument/2006/relationships/image" Target="media/image407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26.wmf"/><Relationship Id="rId15" Type="http://schemas.openxmlformats.org/officeDocument/2006/relationships/image" Target="media/image13.wmf"/><Relationship Id="rId36" Type="http://schemas.openxmlformats.org/officeDocument/2006/relationships/image" Target="media/image34.wmf"/><Relationship Id="rId57" Type="http://schemas.openxmlformats.org/officeDocument/2006/relationships/image" Target="media/image53.wmf"/><Relationship Id="rId262" Type="http://schemas.openxmlformats.org/officeDocument/2006/relationships/image" Target="media/image256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7.wmf"/><Relationship Id="rId9" Type="http://schemas.openxmlformats.org/officeDocument/2006/relationships/image" Target="media/image7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8.wmf"/><Relationship Id="rId448" Type="http://schemas.openxmlformats.org/officeDocument/2006/relationships/hyperlink" Target="consultantplus://offline/ref=6E040E4B8B19682497813DA06EA77BCE3E7358A3C1AE7AF4FAC341FBEC6DB40175731CDDB416C907fCPDD" TargetMode="External"/><Relationship Id="rId26" Type="http://schemas.openxmlformats.org/officeDocument/2006/relationships/image" Target="media/image24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5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8.wmf"/><Relationship Id="rId438" Type="http://schemas.openxmlformats.org/officeDocument/2006/relationships/hyperlink" Target="consultantplus://offline/ref=6E040E4B8B19682497813DA06EA77BCE3E7C5AA5CCAA7AF4FAC341FBEC6DB40175731CDDB416CB06fCPDD" TargetMode="External"/><Relationship Id="rId16" Type="http://schemas.openxmlformats.org/officeDocument/2006/relationships/image" Target="media/image14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5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3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4.wmf"/><Relationship Id="rId407" Type="http://schemas.openxmlformats.org/officeDocument/2006/relationships/image" Target="media/image398.wmf"/><Relationship Id="rId428" Type="http://schemas.openxmlformats.org/officeDocument/2006/relationships/hyperlink" Target="consultantplus://offline/ref=6E040E4B8B19682497813DA06EA77BCE3E7257AFC0A27AF4FAC341FBEC6DB40175731CDDB416CA0EfCP2D" TargetMode="External"/><Relationship Id="rId449" Type="http://schemas.openxmlformats.org/officeDocument/2006/relationships/hyperlink" Target="consultantplus://offline/ref=6E040E4B8B19682497813DA06EA77BCE3E7358A3C1AE7AF4FAC341FBEC6DB40175731CDDB416C907fCPDD" TargetMode="Externa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5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3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5.wmf"/><Relationship Id="rId418" Type="http://schemas.openxmlformats.org/officeDocument/2006/relationships/image" Target="media/image409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8.wmf"/><Relationship Id="rId450" Type="http://schemas.openxmlformats.org/officeDocument/2006/relationships/image" Target="media/image433.wmf"/><Relationship Id="rId17" Type="http://schemas.openxmlformats.org/officeDocument/2006/relationships/image" Target="media/image15.wmf"/><Relationship Id="rId38" Type="http://schemas.openxmlformats.org/officeDocument/2006/relationships/image" Target="media/image36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3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5.wmf"/><Relationship Id="rId408" Type="http://schemas.openxmlformats.org/officeDocument/2006/relationships/image" Target="media/image399.wmf"/><Relationship Id="rId429" Type="http://schemas.openxmlformats.org/officeDocument/2006/relationships/hyperlink" Target="consultantplus://offline/ref=6E040E4B8B19682497813DA06EA77BCE3E7257AFC0A27AF4FAC341FBEC6DB40175731CDDB416C906fCP0D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28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08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6.wmf"/><Relationship Id="rId419" Type="http://schemas.openxmlformats.org/officeDocument/2006/relationships/image" Target="media/image410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19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265" Type="http://schemas.openxmlformats.org/officeDocument/2006/relationships/image" Target="media/image259.wmf"/><Relationship Id="rId286" Type="http://schemas.openxmlformats.org/officeDocument/2006/relationships/image" Target="media/image279.wmf"/><Relationship Id="rId451" Type="http://schemas.openxmlformats.org/officeDocument/2006/relationships/image" Target="media/image434.wmf"/><Relationship Id="rId50" Type="http://schemas.openxmlformats.org/officeDocument/2006/relationships/image" Target="media/image48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6.wmf"/><Relationship Id="rId409" Type="http://schemas.openxmlformats.org/officeDocument/2006/relationships/image" Target="media/image400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1.wmf"/><Relationship Id="rId2" Type="http://schemas.openxmlformats.org/officeDocument/2006/relationships/styles" Target="styles.xml"/><Relationship Id="rId29" Type="http://schemas.openxmlformats.org/officeDocument/2006/relationships/image" Target="media/image27.wmf"/><Relationship Id="rId255" Type="http://schemas.openxmlformats.org/officeDocument/2006/relationships/image" Target="media/image249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29.wmf"/><Relationship Id="rId40" Type="http://schemas.openxmlformats.org/officeDocument/2006/relationships/image" Target="media/image38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7.wmf"/><Relationship Id="rId19" Type="http://schemas.openxmlformats.org/officeDocument/2006/relationships/image" Target="media/image17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0.wmf"/><Relationship Id="rId410" Type="http://schemas.openxmlformats.org/officeDocument/2006/relationships/image" Target="media/image401.wmf"/><Relationship Id="rId431" Type="http://schemas.openxmlformats.org/officeDocument/2006/relationships/image" Target="media/image420.wmf"/><Relationship Id="rId452" Type="http://schemas.openxmlformats.org/officeDocument/2006/relationships/image" Target="media/image435.wmf"/><Relationship Id="rId30" Type="http://schemas.openxmlformats.org/officeDocument/2006/relationships/image" Target="media/image28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9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8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1.wmf"/><Relationship Id="rId421" Type="http://schemas.openxmlformats.org/officeDocument/2006/relationships/image" Target="media/image412.wmf"/><Relationship Id="rId442" Type="http://schemas.openxmlformats.org/officeDocument/2006/relationships/image" Target="media/image43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8.wmf"/><Relationship Id="rId386" Type="http://schemas.openxmlformats.org/officeDocument/2006/relationships/hyperlink" Target="consultantplus://offline/ref=6E040E4B8B19682497813DA06EA77BCE3E735DAEC7AB7AF4FAC341FBEC6DB40175731CDDB416CB0EfCP2D" TargetMode="Externa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1.wmf"/><Relationship Id="rId411" Type="http://schemas.openxmlformats.org/officeDocument/2006/relationships/image" Target="media/image402.wmf"/><Relationship Id="rId432" Type="http://schemas.openxmlformats.org/officeDocument/2006/relationships/image" Target="media/image421.wmf"/><Relationship Id="rId453" Type="http://schemas.openxmlformats.org/officeDocument/2006/relationships/image" Target="media/image436.wmf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6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1.wmf"/><Relationship Id="rId401" Type="http://schemas.openxmlformats.org/officeDocument/2006/relationships/image" Target="media/image392.wmf"/><Relationship Id="rId422" Type="http://schemas.openxmlformats.org/officeDocument/2006/relationships/image" Target="media/image413.wmf"/><Relationship Id="rId443" Type="http://schemas.openxmlformats.org/officeDocument/2006/relationships/image" Target="media/image431.wmf"/><Relationship Id="rId303" Type="http://schemas.openxmlformats.org/officeDocument/2006/relationships/image" Target="media/image296.wmf"/><Relationship Id="rId42" Type="http://schemas.openxmlformats.org/officeDocument/2006/relationships/image" Target="media/image40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8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3.wmf"/><Relationship Id="rId107" Type="http://schemas.openxmlformats.org/officeDocument/2006/relationships/image" Target="media/image103.wmf"/><Relationship Id="rId289" Type="http://schemas.openxmlformats.org/officeDocument/2006/relationships/image" Target="media/image282.wmf"/><Relationship Id="rId454" Type="http://schemas.openxmlformats.org/officeDocument/2006/relationships/hyperlink" Target="consultantplus://offline/ref=6E040E4B8B19682497813DA06EA77BCE3E7358A3C1AE7AF4FAC341FBEC6DB40175731CDDB416C907fCPDD" TargetMode="External"/><Relationship Id="rId11" Type="http://schemas.openxmlformats.org/officeDocument/2006/relationships/image" Target="media/image9.wmf"/><Relationship Id="rId53" Type="http://schemas.openxmlformats.org/officeDocument/2006/relationships/image" Target="media/image51.wmf"/><Relationship Id="rId149" Type="http://schemas.openxmlformats.org/officeDocument/2006/relationships/image" Target="media/image143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4.wmf"/><Relationship Id="rId258" Type="http://schemas.openxmlformats.org/officeDocument/2006/relationships/image" Target="media/image252.wmf"/><Relationship Id="rId22" Type="http://schemas.openxmlformats.org/officeDocument/2006/relationships/image" Target="media/image20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3.wmf"/><Relationship Id="rId33" Type="http://schemas.openxmlformats.org/officeDocument/2006/relationships/image" Target="media/image31.wmf"/><Relationship Id="rId129" Type="http://schemas.openxmlformats.org/officeDocument/2006/relationships/image" Target="media/image123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9002</Words>
  <Characters>51314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2018-02-28T08:43:00Z</cp:lastPrinted>
  <dcterms:created xsi:type="dcterms:W3CDTF">2018-02-28T08:27:00Z</dcterms:created>
  <dcterms:modified xsi:type="dcterms:W3CDTF">2018-03-01T13:11:00Z</dcterms:modified>
</cp:coreProperties>
</file>